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84"/>
        <w:spacing w:line="360" w:lineRule="auto"/>
        <w:rPr>
          <w:rFonts w:hint="eastAsia" w:asciiTheme="minorEastAsia" w:hAnsiTheme="minorEastAsia" w:eastAsiaTheme="minorEastAsia"/>
          <w:color w:val="000000"/>
          <w:sz w:val="32"/>
          <w:szCs w:val="22"/>
        </w:rPr>
      </w:pPr>
      <w:r>
        <w:rPr>
          <w:rFonts w:hint="eastAsia" w:asciiTheme="minorEastAsia" w:hAnsiTheme="minorEastAsia" w:eastAsiaTheme="minorEastAsia"/>
          <w:color w:val="000000"/>
          <w:sz w:val="32"/>
          <w:szCs w:val="22"/>
        </w:rPr>
      </w:r>
      <w:r/>
    </w:p>
    <w:p>
      <w:pPr>
        <w:ind w:firstLine="882"/>
        <w:spacing w:line="360" w:lineRule="auto"/>
        <w:rPr>
          <w:rFonts w:asciiTheme="minorEastAsia" w:hAnsiTheme="minorEastAsia" w:eastAsiaTheme="minorEastAsia"/>
          <w:color w:val="000000"/>
          <w:sz w:val="36"/>
        </w:rPr>
      </w:pPr>
      <w:r>
        <w:rPr>
          <w:rFonts w:asciiTheme="minorEastAsia" w:hAnsiTheme="minorEastAsia" w:eastAsiaTheme="minorEastAsia"/>
          <w:color w:val="000000"/>
          <w:sz w:val="36"/>
        </w:rPr>
      </w:r>
      <w:r/>
    </w:p>
    <w:p>
      <w:pPr>
        <w:ind w:firstLine="882"/>
        <w:spacing w:line="360" w:lineRule="auto"/>
        <w:rPr>
          <w:rFonts w:asciiTheme="minorEastAsia" w:hAnsiTheme="minorEastAsia" w:eastAsiaTheme="minorEastAsia"/>
          <w:color w:val="000000"/>
          <w:sz w:val="36"/>
        </w:rPr>
      </w:pPr>
      <w:r>
        <w:rPr>
          <w:rFonts w:asciiTheme="minorEastAsia" w:hAnsiTheme="minorEastAsia" w:eastAsiaTheme="minorEastAsia"/>
          <w:color w:val="000000"/>
          <w:sz w:val="36"/>
        </w:rPr>
      </w:r>
      <w:r/>
    </w:p>
    <w:p>
      <w:pPr>
        <w:ind w:firstLine="590"/>
        <w:jc w:val="center"/>
        <w:spacing w:line="360" w:lineRule="auto"/>
        <w:rPr>
          <w:rFonts w:asciiTheme="minorEastAsia" w:hAnsiTheme="minorEastAsia" w:eastAsiaTheme="minorEastAsia"/>
          <w:color w:val="000000"/>
        </w:rPr>
      </w:pPr>
      <w:r>
        <w:rPr>
          <w:rFonts w:asciiTheme="minorEastAsia" w:hAnsiTheme="minorEastAsia" w:eastAsiaTheme="minorEastAsia"/>
          <w:b/>
          <w:color w:val="000000"/>
          <w:sz w:val="24"/>
        </w:rPr>
        <mc:AlternateContent>
          <mc:Choice Requires="wpg">
            <w:drawing>
              <wp:inline xmlns:wp="http://schemas.openxmlformats.org/drawingml/2006/wordprocessingDrawing" distT="0" distB="0" distL="0" distR="0">
                <wp:extent cx="2277110" cy="1734185"/>
                <wp:effectExtent l="0" t="0" r="8890" b="0"/>
                <wp:docPr id="2" name="图片 1" descr="建维公司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建维公司lg"/>
                        <pic:cNvPicPr>
                          <a:picLocks noChangeAspect="1"/>
                        </pic:cNvPicPr>
                        <pic:nvPr/>
                      </pic:nvPicPr>
                      <pic:blipFill>
                        <a:blip r:embed="rId13"/>
                        <a:stretch/>
                      </pic:blipFill>
                      <pic:spPr bwMode="auto">
                        <a:xfrm>
                          <a:off x="0" y="0"/>
                          <a:ext cx="2277110" cy="173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9.3pt;height:136.5pt;mso-wrap-distance-left:0.0pt;mso-wrap-distance-top:0.0pt;mso-wrap-distance-right:0.0pt;mso-wrap-distance-bottom:0.0pt;" stroked="f">
                <v:path textboxrect="0,0,0,0"/>
                <v:imagedata r:id="rId13" o:title=""/>
              </v:shape>
            </w:pict>
          </mc:Fallback>
        </mc:AlternateContent>
      </w:r>
      <w:r/>
    </w:p>
    <w:p>
      <w:pPr>
        <w:ind w:firstLine="514"/>
        <w:jc w:val="center"/>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1764"/>
        <w:jc w:val="center"/>
        <w:spacing w:line="360" w:lineRule="auto"/>
        <w:rPr>
          <w:rFonts w:cs="宋体" w:asciiTheme="minorEastAsia" w:hAnsiTheme="minorEastAsia" w:eastAsiaTheme="minorEastAsia"/>
          <w:color w:val="000000"/>
          <w:sz w:val="72"/>
        </w:rPr>
      </w:pPr>
      <w:r>
        <w:rPr>
          <w:rFonts w:hint="eastAsia" w:cs="宋体" w:asciiTheme="minorEastAsia" w:hAnsiTheme="minorEastAsia" w:eastAsiaTheme="minorEastAsia"/>
          <w:color w:val="000000"/>
          <w:sz w:val="72"/>
        </w:rPr>
        <w:t xml:space="preserve">昆山市政府采购</w:t>
      </w:r>
      <w:r/>
    </w:p>
    <w:p>
      <w:pPr>
        <w:ind w:firstLine="1764"/>
        <w:jc w:val="center"/>
        <w:spacing w:line="360" w:lineRule="auto"/>
        <w:rPr>
          <w:rFonts w:cs="宋体" w:asciiTheme="minorEastAsia" w:hAnsiTheme="minorEastAsia" w:eastAsiaTheme="minorEastAsia"/>
          <w:color w:val="000000"/>
          <w:sz w:val="72"/>
        </w:rPr>
      </w:pPr>
      <w:r>
        <w:rPr>
          <w:rFonts w:hint="eastAsia" w:cs="宋体" w:asciiTheme="minorEastAsia" w:hAnsiTheme="minorEastAsia" w:eastAsiaTheme="minorEastAsia"/>
          <w:color w:val="000000"/>
          <w:sz w:val="72"/>
        </w:rPr>
        <w:t xml:space="preserve">招标文件</w:t>
      </w:r>
      <w:r/>
    </w:p>
    <w:p>
      <w:pPr>
        <w:ind w:firstLine="1176"/>
        <w:spacing w:line="360" w:lineRule="auto"/>
        <w:rPr>
          <w:rFonts w:asciiTheme="minorEastAsia" w:hAnsiTheme="minorEastAsia" w:eastAsiaTheme="minorEastAsia"/>
          <w:color w:val="000000"/>
          <w:sz w:val="48"/>
          <w:szCs w:val="20"/>
        </w:rPr>
      </w:pPr>
      <w:r>
        <w:rPr>
          <w:rFonts w:asciiTheme="minorEastAsia" w:hAnsiTheme="minorEastAsia" w:eastAsiaTheme="minorEastAsia"/>
          <w:color w:val="000000"/>
          <w:sz w:val="48"/>
          <w:szCs w:val="20"/>
        </w:rPr>
      </w:r>
      <w:r/>
    </w:p>
    <w:p>
      <w:pPr>
        <w:ind w:firstLine="819"/>
        <w:spacing w:line="36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项目编号：</w:t>
      </w:r>
      <w:r>
        <w:rPr>
          <w:rFonts w:hint="eastAsia" w:cs="宋体" w:asciiTheme="minorEastAsia" w:hAnsiTheme="minorEastAsia" w:eastAsiaTheme="minorEastAsia"/>
          <w:sz w:val="30"/>
          <w:szCs w:val="30"/>
        </w:rPr>
        <w:t xml:space="preserve">JSZC-320583-SZJW-G2025-0017</w:t>
      </w:r>
      <w:r/>
    </w:p>
    <w:p>
      <w:pPr>
        <w:ind w:firstLine="819"/>
        <w:spacing w:line="360" w:lineRule="auto"/>
        <w:rPr>
          <w:rFonts w:asciiTheme="minorEastAsia" w:hAnsiTheme="minorEastAsia" w:eastAsiaTheme="minorEastAsia"/>
          <w:sz w:val="30"/>
          <w:szCs w:val="30"/>
          <w:lang w:val="zh-CN"/>
        </w:rPr>
      </w:pPr>
      <w:r>
        <w:rPr>
          <w:rFonts w:hint="eastAsia" w:asciiTheme="minorEastAsia" w:hAnsiTheme="minorEastAsia" w:eastAsiaTheme="minorEastAsia"/>
          <w:sz w:val="30"/>
          <w:szCs w:val="30"/>
          <w:lang w:val="zh-CN"/>
        </w:rPr>
        <w:t xml:space="preserve">项目名称：</w:t>
      </w:r>
      <w:r>
        <w:rPr>
          <w:rFonts w:hint="eastAsia" w:cs="宋体" w:asciiTheme="minorEastAsia" w:hAnsiTheme="minorEastAsia" w:eastAsiaTheme="minorEastAsia"/>
          <w:sz w:val="30"/>
          <w:szCs w:val="30"/>
        </w:rPr>
        <w:t xml:space="preserve">昆山市</w:t>
      </w:r>
      <w:r>
        <w:rPr>
          <w:rFonts w:hint="eastAsia" w:cs="宋体" w:asciiTheme="minorEastAsia" w:hAnsiTheme="minorEastAsia" w:eastAsiaTheme="minorEastAsia"/>
          <w:sz w:val="30"/>
          <w:szCs w:val="30"/>
        </w:rPr>
        <w:t xml:space="preserve">JX02</w:t>
      </w:r>
      <w:r>
        <w:rPr>
          <w:rFonts w:hint="eastAsia" w:cs="宋体" w:asciiTheme="minorEastAsia" w:hAnsiTheme="minorEastAsia" w:eastAsiaTheme="minorEastAsia"/>
          <w:sz w:val="30"/>
          <w:szCs w:val="30"/>
        </w:rPr>
        <w:t xml:space="preserve">单元详细规划项目</w:t>
      </w:r>
      <w:r/>
    </w:p>
    <w:p>
      <w:pPr>
        <w:ind w:firstLine="819"/>
        <w:spacing w:line="360" w:lineRule="auto"/>
        <w:rPr>
          <w:rFonts w:asciiTheme="minorEastAsia" w:hAnsiTheme="minorEastAsia" w:eastAsiaTheme="minorEastAsia"/>
          <w:sz w:val="30"/>
          <w:szCs w:val="30"/>
          <w:lang w:val="zh-CN"/>
        </w:rPr>
      </w:pPr>
      <w:r>
        <w:rPr>
          <w:rFonts w:hint="eastAsia" w:asciiTheme="minorEastAsia" w:hAnsiTheme="minorEastAsia" w:eastAsiaTheme="minorEastAsia"/>
          <w:color w:val="000000"/>
          <w:sz w:val="30"/>
          <w:szCs w:val="30"/>
          <w:lang w:val="zh-CN"/>
        </w:rPr>
        <w:t xml:space="preserve">采购单位：</w:t>
      </w:r>
      <w:r>
        <w:rPr>
          <w:rFonts w:hint="eastAsia" w:asciiTheme="minorEastAsia" w:hAnsiTheme="minorEastAsia" w:eastAsiaTheme="minorEastAsia"/>
          <w:sz w:val="30"/>
          <w:szCs w:val="30"/>
          <w:lang w:val="zh-CN"/>
        </w:rPr>
        <w:t xml:space="preserve">昆山旅游度假区管理委员会</w:t>
      </w:r>
      <w:r/>
    </w:p>
    <w:p>
      <w:pPr>
        <w:ind w:firstLine="735"/>
        <w:spacing w:line="360" w:lineRule="auto"/>
        <w:rPr>
          <w:rFonts w:asciiTheme="minorEastAsia" w:hAnsiTheme="minorEastAsia" w:eastAsiaTheme="minorEastAsia"/>
          <w:color w:val="000000"/>
          <w:sz w:val="30"/>
          <w:szCs w:val="30"/>
          <w:lang w:val="zh-CN"/>
        </w:rPr>
      </w:pPr>
      <w:r>
        <w:rPr>
          <w:rFonts w:asciiTheme="minorEastAsia" w:hAnsiTheme="minorEastAsia" w:eastAsiaTheme="minorEastAsia"/>
          <w:color w:val="000000"/>
          <w:sz w:val="30"/>
          <w:szCs w:val="30"/>
          <w:lang w:val="zh-CN"/>
        </w:rPr>
      </w:r>
      <w:r/>
    </w:p>
    <w:p>
      <w:pPr>
        <w:pStyle w:val="908"/>
        <w:ind w:firstLine="420"/>
        <w:spacing w:line="360" w:lineRule="auto"/>
        <w:rPr>
          <w:rFonts w:asciiTheme="minorEastAsia" w:hAnsiTheme="minorEastAsia" w:eastAsiaTheme="minorEastAsia"/>
          <w:lang w:val="zh-CN"/>
        </w:rPr>
      </w:pPr>
      <w:r>
        <w:rPr>
          <w:rFonts w:asciiTheme="minorEastAsia" w:hAnsiTheme="minorEastAsia" w:eastAsiaTheme="minorEastAsia"/>
          <w:lang w:val="zh-CN"/>
        </w:rPr>
      </w:r>
      <w:r/>
    </w:p>
    <w:p>
      <w:pPr>
        <w:pStyle w:val="908"/>
        <w:ind w:firstLine="0"/>
        <w:spacing w:line="360" w:lineRule="auto"/>
        <w:rPr>
          <w:rFonts w:asciiTheme="minorEastAsia" w:hAnsiTheme="minorEastAsia" w:eastAsiaTheme="minorEastAsia"/>
          <w:lang w:val="zh-CN"/>
        </w:rPr>
      </w:pPr>
      <w:r>
        <w:rPr>
          <w:rFonts w:asciiTheme="minorEastAsia" w:hAnsiTheme="minorEastAsia" w:eastAsiaTheme="minorEastAsia"/>
          <w:lang w:val="zh-CN"/>
        </w:rPr>
      </w:r>
      <w:r/>
    </w:p>
    <w:p>
      <w:pPr>
        <w:ind w:firstLine="735"/>
        <w:jc w:val="center"/>
        <w:spacing w:line="360" w:lineRule="auto"/>
        <w:rPr>
          <w:rFonts w:asciiTheme="minorEastAsia" w:hAnsiTheme="minorEastAsia" w:eastAsiaTheme="minorEastAsia"/>
          <w:color w:val="000000"/>
          <w:sz w:val="30"/>
          <w:szCs w:val="30"/>
          <w:lang w:val="zh-CN"/>
        </w:rPr>
      </w:pPr>
      <w:r>
        <w:rPr>
          <w:rFonts w:hint="eastAsia" w:asciiTheme="minorEastAsia" w:hAnsiTheme="minorEastAsia" w:eastAsiaTheme="minorEastAsia"/>
          <w:color w:val="000000"/>
          <w:sz w:val="30"/>
          <w:szCs w:val="30"/>
          <w:lang w:val="zh-CN"/>
        </w:rPr>
        <w:t xml:space="preserve">建维咨询</w:t>
      </w:r>
      <w:r>
        <w:rPr>
          <w:rFonts w:hint="eastAsia" w:asciiTheme="minorEastAsia" w:hAnsiTheme="minorEastAsia" w:eastAsiaTheme="minorEastAsia"/>
          <w:color w:val="000000"/>
          <w:sz w:val="30"/>
          <w:szCs w:val="30"/>
          <w:lang w:val="zh-CN"/>
        </w:rPr>
        <w:t xml:space="preserve">（苏州）有限公司</w:t>
      </w:r>
      <w:r/>
    </w:p>
    <w:p>
      <w:pPr>
        <w:pStyle w:val="880"/>
        <w:ind w:firstLine="735"/>
        <w:jc w:val="center"/>
        <w:spacing w:line="360" w:lineRule="auto"/>
        <w:rPr>
          <w:rFonts w:hint="default" w:asciiTheme="minorEastAsia" w:hAnsiTheme="minorEastAsia" w:eastAsiaTheme="minorEastAsia"/>
          <w:sz w:val="30"/>
          <w:szCs w:val="30"/>
        </w:rPr>
      </w:pPr>
      <w:r>
        <w:rPr>
          <w:rFonts w:asciiTheme="minorEastAsia" w:hAnsiTheme="minorEastAsia" w:eastAsiaTheme="minorEastAsia"/>
          <w:color w:val="000000"/>
          <w:sz w:val="30"/>
          <w:szCs w:val="30"/>
          <w:lang w:val="zh-CN"/>
        </w:rPr>
        <w:t xml:space="preserve">二</w:t>
      </w:r>
      <w:r>
        <w:rPr>
          <w:rFonts w:asciiTheme="minorEastAsia" w:hAnsiTheme="minorEastAsia" w:eastAsiaTheme="minorEastAsia"/>
          <w:sz w:val="30"/>
          <w:szCs w:val="30"/>
          <w:lang w:val="zh-CN"/>
        </w:rPr>
        <w:t xml:space="preserve">〇二五年十</w:t>
      </w:r>
      <w:r>
        <w:rPr>
          <w:rFonts w:asciiTheme="minorEastAsia" w:hAnsiTheme="minorEastAsia" w:eastAsiaTheme="minorEastAsia"/>
          <w:sz w:val="30"/>
          <w:szCs w:val="30"/>
          <w:lang w:val="zh-CN"/>
        </w:rPr>
        <w:t xml:space="preserve">二</w:t>
      </w:r>
      <w:r>
        <w:rPr>
          <w:rFonts w:asciiTheme="minorEastAsia" w:hAnsiTheme="minorEastAsia" w:eastAsiaTheme="minorEastAsia"/>
          <w:sz w:val="30"/>
          <w:szCs w:val="30"/>
          <w:lang w:val="zh-CN"/>
        </w:rPr>
        <w:t xml:space="preserve">月</w:t>
      </w:r>
      <w:r/>
    </w:p>
    <w:p>
      <w:pPr>
        <w:pStyle w:val="872"/>
        <w:ind w:firstLine="108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color w:val="000000"/>
          <w:sz w:val="44"/>
          <w:szCs w:val="44"/>
        </w:rPr>
      </w:r>
      <w:r>
        <w:rPr>
          <w:rFonts w:asciiTheme="minorEastAsia" w:hAnsiTheme="minorEastAsia" w:eastAsiaTheme="minorEastAsia"/>
          <w:b/>
          <w:color w:val="000000"/>
          <w:sz w:val="44"/>
          <w:szCs w:val="44"/>
        </w:rPr>
      </w:r>
    </w:p>
    <w:p>
      <w:pPr>
        <w:pStyle w:val="872"/>
        <w:ind w:firstLine="108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bCs/>
          <w:color w:val="000000"/>
          <w:sz w:val="44"/>
          <w:szCs w:val="44"/>
        </w:rPr>
      </w:r>
      <w:r>
        <w:rPr>
          <w:rFonts w:asciiTheme="minorEastAsia" w:hAnsiTheme="minorEastAsia" w:eastAsiaTheme="minorEastAsia"/>
          <w:b/>
          <w:bCs/>
          <w:color w:val="000000"/>
          <w:sz w:val="44"/>
          <w:szCs w:val="44"/>
        </w:rPr>
      </w:r>
    </w:p>
    <w:p>
      <w:pPr>
        <w:pStyle w:val="872"/>
        <w:ind w:firstLine="108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color w:val="000000"/>
          <w:sz w:val="44"/>
          <w:szCs w:val="44"/>
        </w:rPr>
      </w:r>
      <w:r/>
    </w:p>
    <w:p>
      <w:pPr>
        <w:pStyle w:val="872"/>
        <w:ind w:firstLine="1082"/>
        <w:jc w:val="center"/>
        <w:spacing w:line="360" w:lineRule="auto"/>
        <w:rPr>
          <w:rFonts w:asciiTheme="minorEastAsia" w:hAnsiTheme="minorEastAsia" w:eastAsiaTheme="minorEastAsia"/>
          <w:b/>
          <w:color w:val="000000"/>
          <w:sz w:val="44"/>
          <w:szCs w:val="44"/>
        </w:rPr>
      </w:pPr>
      <w:r>
        <w:rPr>
          <w:rFonts w:hint="eastAsia" w:asciiTheme="minorEastAsia" w:hAnsiTheme="minorEastAsia" w:eastAsiaTheme="minorEastAsia"/>
          <w:b/>
          <w:color w:val="000000"/>
          <w:sz w:val="44"/>
          <w:szCs w:val="44"/>
        </w:rPr>
        <w:t xml:space="preserve">目</w:t>
      </w:r>
      <w:r>
        <w:rPr>
          <w:rFonts w:hint="eastAsia" w:asciiTheme="minorEastAsia" w:hAnsiTheme="minorEastAsia" w:eastAsiaTheme="minorEastAsia"/>
          <w:b/>
          <w:color w:val="000000"/>
          <w:sz w:val="44"/>
          <w:szCs w:val="44"/>
        </w:rPr>
        <w:t xml:space="preserve">   </w:t>
      </w:r>
      <w:r>
        <w:rPr>
          <w:rFonts w:hint="eastAsia" w:asciiTheme="minorEastAsia" w:hAnsiTheme="minorEastAsia" w:eastAsiaTheme="minorEastAsia"/>
          <w:b/>
          <w:color w:val="000000"/>
          <w:sz w:val="44"/>
          <w:szCs w:val="44"/>
        </w:rPr>
        <w:t xml:space="preserve">录</w:t>
      </w:r>
      <w:r/>
    </w:p>
    <w:p>
      <w:pPr>
        <w:pStyle w:val="872"/>
        <w:ind w:firstLine="735"/>
        <w:jc w:val="center"/>
        <w:spacing w:line="360" w:lineRule="auto"/>
        <w:rPr>
          <w:rFonts w:asciiTheme="minorEastAsia" w:hAnsiTheme="minorEastAsia" w:eastAsiaTheme="minorEastAsia"/>
          <w:color w:val="000000"/>
          <w:sz w:val="30"/>
        </w:rPr>
      </w:pPr>
      <w:r>
        <w:rPr>
          <w:rFonts w:asciiTheme="minorEastAsia" w:hAnsiTheme="minorEastAsia" w:eastAsiaTheme="minorEastAsia"/>
          <w:color w:val="000000"/>
          <w:sz w:val="30"/>
        </w:rPr>
      </w:r>
      <w:r/>
    </w:p>
    <w:p>
      <w:pPr>
        <w:pStyle w:val="872"/>
        <w:ind w:firstLine="686"/>
        <w:spacing w:line="360" w:lineRule="auto"/>
        <w:rPr>
          <w:rFonts w:asciiTheme="minorEastAsia" w:hAnsiTheme="minorEastAsia" w:eastAsiaTheme="minorEastAsia"/>
          <w:color w:val="000000"/>
          <w:sz w:val="28"/>
        </w:rPr>
      </w:pPr>
      <w:r>
        <w:rPr>
          <w:rFonts w:hint="eastAsia" w:asciiTheme="minorEastAsia" w:hAnsiTheme="minorEastAsia" w:eastAsiaTheme="minorEastAsia"/>
          <w:color w:val="000000"/>
          <w:sz w:val="28"/>
        </w:rPr>
        <w:t xml:space="preserve">第一章：投标邀请函</w:t>
      </w:r>
      <w:r/>
    </w:p>
    <w:p>
      <w:pPr>
        <w:pStyle w:val="872"/>
        <w:ind w:firstLine="686"/>
        <w:spacing w:line="360" w:lineRule="auto"/>
        <w:rPr>
          <w:rFonts w:asciiTheme="minorEastAsia" w:hAnsiTheme="minorEastAsia" w:eastAsiaTheme="minorEastAsia"/>
          <w:bCs/>
          <w:color w:val="000000"/>
          <w:sz w:val="28"/>
        </w:rPr>
      </w:pPr>
      <w:r>
        <w:rPr>
          <w:rFonts w:hint="eastAsia" w:asciiTheme="minorEastAsia" w:hAnsiTheme="minorEastAsia" w:eastAsiaTheme="minorEastAsia"/>
          <w:bCs/>
          <w:color w:val="000000"/>
          <w:sz w:val="28"/>
        </w:rPr>
        <w:t xml:space="preserve">第二章：投标人须知</w:t>
      </w:r>
      <w:r/>
    </w:p>
    <w:p>
      <w:pPr>
        <w:ind w:firstLine="686"/>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第三章：投标文件格式</w:t>
      </w:r>
      <w:r/>
    </w:p>
    <w:p>
      <w:pPr>
        <w:ind w:firstLine="686"/>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第四章：招标书</w:t>
      </w:r>
      <w:r/>
    </w:p>
    <w:p>
      <w:pPr>
        <w:ind w:firstLine="686"/>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第五章：合同</w:t>
      </w:r>
      <w:r/>
    </w:p>
    <w:p>
      <w:pPr>
        <w:ind w:firstLine="686"/>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第六章：评标方法、评分标准</w:t>
      </w:r>
      <w:r/>
    </w:p>
    <w:p>
      <w:pPr>
        <w:ind w:firstLine="686"/>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第七章：《昆山市政府采购供应商诚信管理办法》</w:t>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42"/>
        <w:ind w:firstLine="686"/>
        <w:spacing w:line="360" w:lineRule="auto"/>
        <w:rPr>
          <w:rFonts w:hint="default" w:asciiTheme="minorEastAsia" w:hAnsiTheme="minorEastAsia" w:eastAsiaTheme="minorEastAsia"/>
          <w:bCs/>
          <w:color w:val="000000"/>
        </w:rPr>
      </w:pPr>
      <w:r>
        <w:rPr>
          <w:rFonts w:hint="default" w:asciiTheme="minorEastAsia" w:hAnsiTheme="minorEastAsia" w:eastAsiaTheme="minorEastAsia"/>
          <w:bCs/>
          <w:color w:val="00000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42"/>
        <w:ind w:firstLine="686"/>
        <w:spacing w:line="360" w:lineRule="auto"/>
        <w:rPr>
          <w:rFonts w:hint="default" w:asciiTheme="minorEastAsia" w:hAnsiTheme="minorEastAsia" w:eastAsiaTheme="minorEastAsia"/>
          <w:bCs/>
          <w:color w:val="000000"/>
        </w:rPr>
      </w:pPr>
      <w:r>
        <w:rPr>
          <w:rFonts w:hint="default" w:asciiTheme="minorEastAsia" w:hAnsiTheme="minorEastAsia" w:eastAsiaTheme="minorEastAsia"/>
          <w:bCs/>
          <w:color w:val="00000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686"/>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08"/>
        <w:ind w:firstLine="0"/>
        <w:spacing w:line="360" w:lineRule="auto"/>
        <w:rPr>
          <w:rFonts w:asciiTheme="minorEastAsia" w:hAnsiTheme="minorEastAsia" w:eastAsiaTheme="minorEastAsia"/>
        </w:rPr>
      </w:pPr>
      <w:r>
        <w:rPr>
          <w:rFonts w:asciiTheme="minorEastAsia" w:hAnsiTheme="minorEastAsia" w:eastAsiaTheme="minorEastAsia"/>
        </w:rPr>
      </w:r>
      <w:r/>
    </w:p>
    <w:p>
      <w:pPr>
        <w:pStyle w:val="865"/>
        <w:ind w:firstLine="1082"/>
        <w:jc w:val="center"/>
        <w:spacing w:before="0" w:after="0" w:line="360" w:lineRule="auto"/>
        <w:rPr>
          <w:rFonts w:asciiTheme="minorEastAsia" w:hAnsiTheme="minorEastAsia" w:eastAsiaTheme="minorEastAsia"/>
          <w:b w:val="0"/>
          <w:color w:val="000000"/>
          <w:sz w:val="32"/>
          <w:szCs w:val="32"/>
        </w:rPr>
      </w:pPr>
      <w:r>
        <w:rPr>
          <w:rFonts w:hint="eastAsia" w:asciiTheme="minorEastAsia" w:hAnsiTheme="minorEastAsia" w:eastAsiaTheme="minorEastAsia"/>
          <w:color w:val="000000"/>
        </w:rPr>
        <w:br w:type="page" w:clear="all"/>
      </w:r>
      <w:r>
        <w:rPr>
          <w:rFonts w:hint="eastAsia" w:asciiTheme="minorEastAsia" w:hAnsiTheme="minorEastAsia" w:eastAsiaTheme="minorEastAsia"/>
          <w:color w:val="000000"/>
        </w:rPr>
        <w:t xml:space="preserve">第一章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投标邀请函</w:t>
      </w:r>
      <w:r/>
    </w:p>
    <w:p>
      <w:pPr>
        <w:ind w:firstLine="514"/>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             :</w:t>
      </w:r>
      <w:r/>
    </w:p>
    <w:p>
      <w:pPr>
        <w:pStyle w:val="872"/>
        <w:spacing w:line="360" w:lineRule="auto"/>
        <w:rPr>
          <w:rFonts w:cs="宋体" w:asciiTheme="minorEastAsia" w:hAnsiTheme="minorEastAsia" w:eastAsiaTheme="minorEastAsia"/>
          <w:sz w:val="21"/>
        </w:rPr>
      </w:pPr>
      <w:r>
        <w:rPr>
          <w:rFonts w:hint="eastAsia" w:cs="宋体" w:asciiTheme="minorEastAsia" w:hAnsiTheme="minorEastAsia" w:eastAsiaTheme="minorEastAsia"/>
          <w:sz w:val="21"/>
        </w:rPr>
        <w:t xml:space="preserve">受昆山旅游度假区管理委员会委托，</w:t>
      </w:r>
      <w:r>
        <w:rPr>
          <w:rFonts w:hint="eastAsia" w:cs="宋体" w:asciiTheme="minorEastAsia" w:hAnsiTheme="minorEastAsia" w:eastAsiaTheme="minorEastAsia"/>
          <w:sz w:val="21"/>
        </w:rPr>
        <w:t xml:space="preserve">建维咨询</w:t>
      </w:r>
      <w:r>
        <w:rPr>
          <w:rFonts w:hint="eastAsia" w:cs="宋体" w:asciiTheme="minorEastAsia" w:hAnsiTheme="minorEastAsia" w:eastAsiaTheme="minorEastAsia"/>
          <w:sz w:val="21"/>
        </w:rPr>
        <w:t xml:space="preserve">（苏州）有限公司对其所需采购的昆山市</w:t>
      </w:r>
      <w:r>
        <w:rPr>
          <w:rFonts w:hint="eastAsia" w:cs="宋体" w:asciiTheme="minorEastAsia" w:hAnsiTheme="minorEastAsia" w:eastAsiaTheme="minorEastAsia"/>
          <w:sz w:val="21"/>
        </w:rPr>
        <w:t xml:space="preserve">JX02</w:t>
      </w:r>
      <w:r>
        <w:rPr>
          <w:rFonts w:hint="eastAsia" w:cs="宋体" w:asciiTheme="minorEastAsia" w:hAnsiTheme="minorEastAsia" w:eastAsiaTheme="minorEastAsia"/>
          <w:sz w:val="21"/>
        </w:rPr>
        <w:t xml:space="preserve">单元详细规划项目进行国内公开招标。欢迎有资格的供应商前来参加投标。</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一、项目基本情况</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、项目名称：昆山市</w:t>
      </w:r>
      <w:r>
        <w:rPr>
          <w:rFonts w:hint="eastAsia" w:cs="宋体" w:asciiTheme="minorEastAsia" w:hAnsiTheme="minorEastAsia" w:eastAsiaTheme="minorEastAsia"/>
          <w:color w:val="333333"/>
          <w:szCs w:val="21"/>
          <w:shd w:val="clear" w:color="auto" w:fill="ffffff"/>
          <w:lang w:bidi="ar"/>
        </w:rPr>
        <w:t xml:space="preserve">JX02</w:t>
      </w:r>
      <w:r>
        <w:rPr>
          <w:rFonts w:hint="eastAsia" w:cs="宋体" w:asciiTheme="minorEastAsia" w:hAnsiTheme="minorEastAsia" w:eastAsiaTheme="minorEastAsia"/>
          <w:color w:val="333333"/>
          <w:szCs w:val="21"/>
          <w:shd w:val="clear" w:color="auto" w:fill="ffffff"/>
          <w:lang w:bidi="ar"/>
        </w:rPr>
        <w:t xml:space="preserve">单元详细规划项目</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、项目编号：</w:t>
      </w:r>
      <w:r>
        <w:rPr>
          <w:rFonts w:hint="eastAsia" w:cs="宋体" w:asciiTheme="minorEastAsia" w:hAnsiTheme="minorEastAsia" w:eastAsiaTheme="minorEastAsia"/>
          <w:color w:val="333333"/>
          <w:szCs w:val="21"/>
          <w:shd w:val="clear" w:color="auto" w:fill="ffffff"/>
          <w:lang w:bidi="ar"/>
        </w:rPr>
        <w:t xml:space="preserve">JSZC-320583-SZJW-G2025-0017</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、预算金额：人民币壹佰贰拾万元整（</w:t>
      </w:r>
      <w:r>
        <w:rPr>
          <w:rFonts w:hint="eastAsia" w:cs="宋体" w:asciiTheme="minorEastAsia" w:hAnsiTheme="minorEastAsia" w:eastAsiaTheme="minorEastAsia"/>
          <w:color w:val="333333"/>
          <w:szCs w:val="21"/>
          <w:shd w:val="clear" w:color="auto" w:fill="ffffff"/>
          <w:lang w:bidi="ar"/>
        </w:rPr>
        <w:t xml:space="preserve">¥</w:t>
      </w:r>
      <w:r>
        <w:rPr>
          <w:rFonts w:cs="宋体" w:asciiTheme="minorEastAsia" w:hAnsiTheme="minorEastAsia" w:eastAsiaTheme="minorEastAsia"/>
          <w:color w:val="333333"/>
          <w:szCs w:val="21"/>
          <w:shd w:val="clear" w:color="auto" w:fill="ffffff"/>
          <w:lang w:bidi="ar"/>
        </w:rPr>
        <w:t xml:space="preserve">1200000</w:t>
      </w:r>
      <w:r>
        <w:rPr>
          <w:rFonts w:hint="eastAsia" w:cs="宋体" w:asciiTheme="minorEastAsia" w:hAnsiTheme="minorEastAsia" w:eastAsiaTheme="minorEastAsia"/>
          <w:color w:val="333333"/>
          <w:szCs w:val="21"/>
          <w:shd w:val="clear" w:color="auto" w:fill="ffffff"/>
          <w:lang w:bidi="ar"/>
        </w:rPr>
        <w:t xml:space="preserve">.00</w:t>
      </w:r>
      <w:r>
        <w:rPr>
          <w:rFonts w:hint="eastAsia" w:cs="宋体" w:asciiTheme="minorEastAsia" w:hAnsiTheme="minorEastAsia" w:eastAsiaTheme="minorEastAsia"/>
          <w:color w:val="333333"/>
          <w:szCs w:val="21"/>
          <w:shd w:val="clear" w:color="auto" w:fill="ffffff"/>
          <w:lang w:bidi="ar"/>
        </w:rPr>
        <w:t xml:space="preserve">元）</w:t>
      </w:r>
      <w:r/>
    </w:p>
    <w:p>
      <w:pPr>
        <w:ind w:firstLine="514"/>
        <w:jc w:val="left"/>
        <w:spacing w:line="360" w:lineRule="auto"/>
        <w:shd w:val="clear" w:color="auto" w:fill="ffffff"/>
        <w:widowControl/>
        <w:rPr>
          <w:rFonts w:cs="宋体" w:asciiTheme="minorEastAsia" w:hAnsiTheme="minorEastAsia" w:eastAsiaTheme="minorEastAsia"/>
          <w:szCs w:val="21"/>
          <w:shd w:val="clear" w:color="auto" w:fill="ffffff"/>
          <w:lang w:bidi="ar"/>
        </w:rPr>
      </w:pPr>
      <w:r>
        <w:rPr>
          <w:rFonts w:cs="宋体" w:asciiTheme="minorEastAsia" w:hAnsiTheme="minorEastAsia" w:eastAsiaTheme="minorEastAsia"/>
          <w:szCs w:val="21"/>
          <w:shd w:val="clear" w:color="auto" w:fill="ffffff"/>
          <w:lang w:bidi="ar"/>
        </w:rPr>
        <w:t xml:space="preserve">4</w:t>
      </w:r>
      <w:r>
        <w:rPr>
          <w:rFonts w:hint="eastAsia" w:cs="宋体" w:asciiTheme="minorEastAsia" w:hAnsiTheme="minorEastAsia" w:eastAsiaTheme="minorEastAsia"/>
          <w:szCs w:val="21"/>
          <w:shd w:val="clear" w:color="auto" w:fill="ffffff"/>
          <w:lang w:bidi="ar"/>
        </w:rPr>
        <w:t xml:space="preserve">、服务期限：</w:t>
      </w:r>
      <w:r>
        <w:rPr>
          <w:rFonts w:cs="宋体" w:asciiTheme="minorEastAsia" w:hAnsiTheme="minorEastAsia" w:eastAsiaTheme="minorEastAsia"/>
          <w:szCs w:val="21"/>
          <w:shd w:val="clear" w:color="auto" w:fill="ffffff"/>
          <w:lang w:bidi="ar"/>
        </w:rPr>
        <w:t xml:space="preserve">6</w:t>
      </w:r>
      <w:r>
        <w:rPr>
          <w:rFonts w:hint="eastAsia" w:cs="宋体" w:asciiTheme="minorEastAsia" w:hAnsiTheme="minorEastAsia" w:eastAsiaTheme="minorEastAsia"/>
          <w:szCs w:val="21"/>
          <w:shd w:val="clear" w:color="auto" w:fill="ffffff"/>
          <w:lang w:bidi="ar"/>
        </w:rPr>
        <w:t xml:space="preserve">个月（具体按甲方实际需求为准）</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二、投标人资格要求</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、满足《中华人民共和国政府采购法》第二十二条规定：</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具有独立承担民事责任的能力</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具有良好的商业信誉和健全的财务会计制度</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具有履行合同所必需的设备和专业技术能力</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具有依法缴纳税收和社会保障资金的良好记录</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5.</w:t>
      </w:r>
      <w:r>
        <w:rPr>
          <w:rFonts w:hint="eastAsia" w:cs="宋体" w:asciiTheme="minorEastAsia" w:hAnsiTheme="minorEastAsia" w:eastAsiaTheme="minorEastAsia"/>
          <w:color w:val="333333"/>
          <w:szCs w:val="21"/>
          <w:shd w:val="clear" w:color="auto" w:fill="ffffff"/>
          <w:lang w:bidi="ar"/>
        </w:rPr>
        <w:t xml:space="preserve">参加政府采购活动前三年内，在经营活动中没有重大违法记录</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、落实政府采购政策需满足的资格要求：无。</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、本项目的特定资格要求：</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未被“信用中国”网站（</w:t>
      </w:r>
      <w:r>
        <w:rPr>
          <w:rFonts w:hint="eastAsia" w:cs="宋体" w:asciiTheme="minorEastAsia" w:hAnsiTheme="minorEastAsia" w:eastAsiaTheme="minorEastAsia"/>
          <w:color w:val="333333"/>
          <w:szCs w:val="21"/>
          <w:shd w:val="clear" w:color="auto" w:fill="ffffff"/>
          <w:lang w:bidi="ar"/>
        </w:rPr>
        <w:t xml:space="preserve">www.creditchina.gov.cn</w:t>
      </w:r>
      <w:r>
        <w:rPr>
          <w:rFonts w:hint="eastAsia" w:cs="宋体" w:asciiTheme="minorEastAsia" w:hAnsiTheme="minorEastAsia" w:eastAsiaTheme="minorEastAsia"/>
          <w:color w:val="333333"/>
          <w:szCs w:val="21"/>
          <w:shd w:val="clear" w:color="auto" w:fill="ffffff"/>
          <w:lang w:bidi="ar"/>
        </w:rPr>
        <w:t xml:space="preserve">）列入失信被执行人、重大税收违法案件当事人名单、政府采购严重失信行为记录名单。</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、根据《中华人民共和国政府采购法》及相关法律法规，以及苏州市财政局《关于印发苏州市市级政府采购</w:t>
      </w:r>
      <w:r>
        <w:rPr>
          <w:rFonts w:hint="eastAsia" w:cs="宋体" w:asciiTheme="minorEastAsia" w:hAnsiTheme="minorEastAsia" w:eastAsiaTheme="minorEastAsia"/>
          <w:color w:val="333333"/>
          <w:szCs w:val="21"/>
          <w:shd w:val="clear" w:color="auto" w:fill="ffffff"/>
          <w:lang w:bidi="ar"/>
        </w:rPr>
        <w:t xml:space="preserve">信用记录查询和使用工作试行办法的通知》（</w:t>
      </w:r>
      <w:r>
        <w:rPr>
          <w:rFonts w:hint="eastAsia" w:cs="宋体" w:asciiTheme="minorEastAsia" w:hAnsiTheme="minorEastAsia" w:eastAsiaTheme="minorEastAsia"/>
          <w:color w:val="333333"/>
          <w:szCs w:val="21"/>
          <w:shd w:val="clear" w:color="auto" w:fill="ffffff"/>
          <w:lang w:bidi="ar"/>
        </w:rPr>
        <w:t xml:space="preserve">苏财购〔</w:t>
      </w:r>
      <w:r>
        <w:rPr>
          <w:rFonts w:hint="eastAsia" w:cs="宋体" w:asciiTheme="minorEastAsia" w:hAnsiTheme="minorEastAsia" w:eastAsiaTheme="minorEastAsia"/>
          <w:color w:val="333333"/>
          <w:szCs w:val="21"/>
          <w:shd w:val="clear" w:color="auto" w:fill="ffffff"/>
          <w:lang w:bidi="ar"/>
        </w:rPr>
        <w:t xml:space="preserve">2017</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11</w:t>
      </w:r>
      <w:r>
        <w:rPr>
          <w:rFonts w:hint="eastAsia" w:cs="宋体" w:asciiTheme="minorEastAsia" w:hAnsiTheme="minorEastAsia" w:eastAsiaTheme="minorEastAsia"/>
          <w:color w:val="333333"/>
          <w:szCs w:val="21"/>
          <w:shd w:val="clear" w:color="auto" w:fill="ffffff"/>
          <w:lang w:bidi="ar"/>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5</w:t>
      </w:r>
      <w:r>
        <w:rPr>
          <w:rFonts w:hint="eastAsia" w:cs="宋体" w:asciiTheme="minorEastAsia" w:hAnsiTheme="minorEastAsia" w:eastAsiaTheme="minorEastAsia"/>
          <w:color w:val="333333"/>
          <w:szCs w:val="21"/>
          <w:shd w:val="clear" w:color="auto" w:fill="ffffff"/>
          <w:lang w:bidi="ar"/>
        </w:rPr>
        <w:t xml:space="preserve">、本项目不接受联合体投标。</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三、获取招标文件</w:t>
      </w:r>
      <w:r/>
    </w:p>
    <w:p>
      <w:pPr>
        <w:ind w:firstLine="514"/>
        <w:jc w:val="left"/>
        <w:spacing w:line="360" w:lineRule="auto"/>
        <w:shd w:val="clear" w:color="auto" w:fill="ffffff"/>
        <w:widowControl/>
        <w:rPr>
          <w:rFonts w:cs="宋体" w:asciiTheme="minorEastAsia" w:hAnsiTheme="minorEastAsia" w:eastAsiaTheme="minorEastAsia"/>
          <w:color w:val="ff0000"/>
          <w:szCs w:val="21"/>
          <w:shd w:val="clear" w:color="auto" w:fill="ffffff"/>
          <w:lang w:bidi="ar"/>
        </w:rPr>
      </w:pPr>
      <w:r>
        <w:rPr>
          <w:rFonts w:hint="eastAsia" w:cs="宋体" w:asciiTheme="minorEastAsia" w:hAnsiTheme="minorEastAsia" w:eastAsiaTheme="minorEastAsia"/>
          <w:color w:val="ff0000"/>
          <w:szCs w:val="21"/>
          <w:shd w:val="clear" w:color="auto" w:fill="ffffff"/>
          <w:lang w:bidi="ar"/>
        </w:rPr>
        <w:t xml:space="preserve">1</w:t>
      </w:r>
      <w:r>
        <w:rPr>
          <w:rFonts w:hint="eastAsia" w:cs="宋体" w:asciiTheme="minorEastAsia" w:hAnsiTheme="minorEastAsia" w:eastAsiaTheme="minorEastAsia"/>
          <w:color w:val="ff0000"/>
          <w:szCs w:val="21"/>
          <w:shd w:val="clear" w:color="auto" w:fill="ffffff"/>
          <w:lang w:bidi="ar"/>
        </w:rPr>
        <w:t xml:space="preserve">、获取时间：上网之日起至</w:t>
      </w:r>
      <w:r>
        <w:rPr>
          <w:rFonts w:hint="eastAsia" w:cs="宋体" w:asciiTheme="minorEastAsia" w:hAnsiTheme="minorEastAsia" w:eastAsiaTheme="minorEastAsia"/>
          <w:color w:val="ff0000"/>
          <w:szCs w:val="21"/>
          <w:shd w:val="clear" w:color="auto" w:fill="ffffff"/>
          <w:lang w:bidi="ar"/>
        </w:rPr>
        <w:t xml:space="preserve">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w:t>
      </w:r>
      <w:r>
        <w:rPr>
          <w:rFonts w:cs="宋体" w:asciiTheme="minorEastAsia" w:hAnsiTheme="minorEastAsia" w:eastAsiaTheme="minorEastAsia"/>
          <w:color w:val="ff0000"/>
          <w:szCs w:val="21"/>
          <w:shd w:val="clear" w:color="auto" w:fill="ffffff"/>
          <w:lang w:bidi="ar"/>
        </w:rPr>
        <w:t xml:space="preserve">1</w:t>
      </w:r>
      <w:r>
        <w:rPr>
          <w:rFonts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月</w:t>
      </w:r>
      <w:r>
        <w:rPr>
          <w:rFonts w:cs="宋体" w:asciiTheme="minorEastAsia" w:hAnsiTheme="minorEastAsia" w:eastAsiaTheme="minorEastAsia"/>
          <w:color w:val="ff0000"/>
          <w:szCs w:val="21"/>
          <w:shd w:val="clear" w:color="auto" w:fill="ffffff"/>
          <w:lang w:bidi="ar"/>
        </w:rPr>
        <w:t xml:space="preserve">11</w:t>
      </w:r>
      <w:r>
        <w:rPr>
          <w:rFonts w:hint="eastAsia" w:cs="宋体" w:asciiTheme="minorEastAsia" w:hAnsiTheme="minorEastAsia" w:eastAsiaTheme="minorEastAsia"/>
          <w:color w:val="ff0000"/>
          <w:szCs w:val="21"/>
          <w:shd w:val="clear" w:color="auto" w:fill="ffffff"/>
          <w:lang w:bidi="ar"/>
        </w:rPr>
        <w:t xml:space="preserve">日</w:t>
      </w:r>
      <w:r>
        <w:rPr>
          <w:rFonts w:hint="eastAsia" w:cs="宋体" w:asciiTheme="minorEastAsia" w:hAnsiTheme="minorEastAsia" w:eastAsiaTheme="minorEastAsia"/>
          <w:color w:val="ff0000"/>
          <w:szCs w:val="21"/>
          <w:shd w:val="clear" w:color="auto" w:fill="ffffff"/>
          <w:lang w:bidi="ar"/>
        </w:rPr>
        <w:t xml:space="preserve">17:00</w:t>
      </w:r>
      <w:r>
        <w:rPr>
          <w:rFonts w:hint="eastAsia" w:cs="宋体" w:asciiTheme="minorEastAsia" w:hAnsiTheme="minorEastAsia" w:eastAsiaTheme="minorEastAsia"/>
          <w:color w:val="ff0000"/>
          <w:szCs w:val="21"/>
          <w:shd w:val="clear" w:color="auto" w:fill="ffffff"/>
          <w:lang w:bidi="ar"/>
        </w:rPr>
        <w:t xml:space="preserve">（北京时间）</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、获取地点：“苏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”系统自行下载</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、方式</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证书办理</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供应商参与政府采购活动需办理江苏省电子政务证书认证中心</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证书和方正国际软件（北京）有限公司电子签章。</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证书及电子签章的办理方法详见苏州市政府采购网―法规政策</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《转发省财政厅关于更换全省政府采购交易系统</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数字证书和电子签章的通知》或者“苏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”系统登录界面中的“新</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办理指南”。“苏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”系统目前仅支持“苏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”系统下的政务</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证书，江苏省内各地区办理的</w:t>
      </w:r>
      <w:r>
        <w:rPr>
          <w:rFonts w:hint="eastAsia" w:cs="宋体" w:asciiTheme="minorEastAsia" w:hAnsiTheme="minorEastAsia" w:eastAsiaTheme="minorEastAsia"/>
          <w:color w:val="333333"/>
          <w:szCs w:val="21"/>
          <w:shd w:val="clear" w:color="auto" w:fill="ffffff"/>
          <w:lang w:bidi="ar"/>
        </w:rPr>
        <w:t xml:space="preserve">“苏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”系统下的政务</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证书全省通用。苏州现场办理地址：苏州市姑苏区平</w:t>
      </w:r>
      <w:r>
        <w:rPr>
          <w:rFonts w:hint="eastAsia" w:cs="宋体" w:asciiTheme="minorEastAsia" w:hAnsiTheme="minorEastAsia" w:eastAsiaTheme="minorEastAsia"/>
          <w:color w:val="333333"/>
          <w:szCs w:val="21"/>
          <w:shd w:val="clear" w:color="auto" w:fill="ffffff"/>
          <w:lang w:bidi="ar"/>
        </w:rPr>
        <w:t xml:space="preserve">泷</w:t>
      </w:r>
      <w:r>
        <w:rPr>
          <w:rFonts w:hint="eastAsia" w:cs="宋体" w:asciiTheme="minorEastAsia" w:hAnsiTheme="minorEastAsia" w:eastAsiaTheme="minorEastAsia"/>
          <w:color w:val="333333"/>
          <w:szCs w:val="21"/>
          <w:shd w:val="clear" w:color="auto" w:fill="ffffff"/>
          <w:lang w:bidi="ar"/>
        </w:rPr>
        <w:t xml:space="preserve">路</w:t>
      </w:r>
      <w:r>
        <w:rPr>
          <w:rFonts w:hint="eastAsia" w:cs="宋体" w:asciiTheme="minorEastAsia" w:hAnsiTheme="minorEastAsia" w:eastAsiaTheme="minorEastAsia"/>
          <w:color w:val="333333"/>
          <w:szCs w:val="21"/>
          <w:shd w:val="clear" w:color="auto" w:fill="ffffff"/>
          <w:lang w:bidi="ar"/>
        </w:rPr>
        <w:t xml:space="preserve">251</w:t>
      </w:r>
      <w:r>
        <w:rPr>
          <w:rFonts w:hint="eastAsia" w:cs="宋体" w:asciiTheme="minorEastAsia" w:hAnsiTheme="minorEastAsia" w:eastAsiaTheme="minorEastAsia"/>
          <w:color w:val="333333"/>
          <w:szCs w:val="21"/>
          <w:shd w:val="clear" w:color="auto" w:fill="ffffff"/>
          <w:lang w:bidi="ar"/>
        </w:rPr>
        <w:t xml:space="preserve">号政务服务中心</w:t>
      </w:r>
      <w:r>
        <w:rPr>
          <w:rFonts w:hint="eastAsia"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楼公共交易中心窗口，咨询电话：</w:t>
      </w:r>
      <w:r>
        <w:rPr>
          <w:rFonts w:hint="eastAsia" w:cs="宋体" w:asciiTheme="minorEastAsia" w:hAnsiTheme="minorEastAsia" w:eastAsiaTheme="minorEastAsia"/>
          <w:color w:val="333333"/>
          <w:szCs w:val="21"/>
          <w:shd w:val="clear" w:color="auto" w:fill="ffffff"/>
          <w:lang w:bidi="ar"/>
        </w:rPr>
        <w:t xml:space="preserve">0512-698208</w:t>
      </w:r>
      <w:r>
        <w:rPr>
          <w:rFonts w:hint="eastAsia" w:cs="宋体" w:asciiTheme="minorEastAsia" w:hAnsiTheme="minorEastAsia" w:eastAsiaTheme="minorEastAsia"/>
          <w:color w:val="333333"/>
          <w:szCs w:val="21"/>
          <w:shd w:val="clear" w:color="auto" w:fill="ffffff"/>
          <w:lang w:bidi="ar"/>
        </w:rPr>
        <w:t xml:space="preserve">34</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）参与采购活动</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供应商插入</w:t>
      </w: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证书登陆“苏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）电子投标准备</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供应商在</w:t>
      </w:r>
      <w:r>
        <w:rPr>
          <w:rFonts w:hint="eastAsia" w:cs="宋体" w:asciiTheme="minorEastAsia" w:hAnsiTheme="minorEastAsia" w:eastAsiaTheme="minorEastAsia"/>
          <w:color w:val="333333"/>
          <w:szCs w:val="21"/>
          <w:shd w:val="clear" w:color="auto" w:fill="ffffff"/>
          <w:lang w:bidi="ar"/>
        </w:rPr>
        <w:t xml:space="preserve">“苏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”系统中操作成功参与项目后，必须在“已参与项目”界面中下载电子招标文件（后缀名为“</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kedt</w:t>
      </w:r>
      <w:r>
        <w:rPr>
          <w:rFonts w:hint="eastAsia" w:cs="宋体" w:asciiTheme="minorEastAsia" w:hAnsiTheme="minorEastAsia" w:eastAsiaTheme="minorEastAsia"/>
          <w:color w:val="333333"/>
          <w:szCs w:val="21"/>
          <w:shd w:val="clear" w:color="auto" w:fill="ffffff"/>
          <w:lang w:bidi="ar"/>
        </w:rPr>
        <w:t xml:space="preserve">”）并导入政府采购客户端工具后方可进行投标文件制作和提交（具体详见《苏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系统供应商操作手册》，网址链接</w:t>
      </w:r>
      <w:r>
        <w:rPr>
          <w:rFonts w:hint="eastAsia" w:cs="宋体" w:asciiTheme="minorEastAsia" w:hAnsiTheme="minorEastAsia" w:eastAsiaTheme="minorEastAsia"/>
          <w:color w:val="333333"/>
          <w:szCs w:val="21"/>
          <w:shd w:val="clear" w:color="auto" w:fill="ffffff"/>
          <w:lang w:bidi="ar"/>
        </w:rPr>
        <w:t xml:space="preserve">https://czju.suzhou.gov.cn/zfcg/html/content/20231220161910031.shtml</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在系统操作过程中如有疑问，请按以下方式联系：</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注册咨询：</w:t>
      </w:r>
      <w:r>
        <w:rPr>
          <w:rFonts w:hint="eastAsia" w:cs="宋体" w:asciiTheme="minorEastAsia" w:hAnsiTheme="minorEastAsia" w:eastAsiaTheme="minorEastAsia"/>
          <w:color w:val="333333"/>
          <w:szCs w:val="21"/>
          <w:shd w:val="clear" w:color="auto" w:fill="ffffff"/>
          <w:lang w:bidi="ar"/>
        </w:rPr>
        <w:t xml:space="preserve">18261002950</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CA</w:t>
      </w:r>
      <w:r>
        <w:rPr>
          <w:rFonts w:hint="eastAsia" w:cs="宋体" w:asciiTheme="minorEastAsia" w:hAnsiTheme="minorEastAsia" w:eastAsiaTheme="minorEastAsia"/>
          <w:color w:val="333333"/>
          <w:szCs w:val="21"/>
          <w:shd w:val="clear" w:color="auto" w:fill="ffffff"/>
          <w:lang w:bidi="ar"/>
        </w:rPr>
        <w:t xml:space="preserve">技术咨询电话：</w:t>
      </w:r>
      <w:r>
        <w:rPr>
          <w:rFonts w:hint="eastAsia" w:cs="宋体" w:asciiTheme="minorEastAsia" w:hAnsiTheme="minorEastAsia" w:eastAsiaTheme="minorEastAsia"/>
          <w:color w:val="333333"/>
          <w:szCs w:val="21"/>
          <w:shd w:val="clear" w:color="auto" w:fill="ffffff"/>
          <w:lang w:bidi="ar"/>
        </w:rPr>
        <w:t xml:space="preserve">400-608-6099</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签章使用问题：</w:t>
      </w:r>
      <w:r>
        <w:rPr>
          <w:rFonts w:hint="eastAsia" w:cs="宋体" w:asciiTheme="minorEastAsia" w:hAnsiTheme="minorEastAsia" w:eastAsiaTheme="minorEastAsia"/>
          <w:color w:val="333333"/>
          <w:szCs w:val="21"/>
          <w:shd w:val="clear" w:color="auto" w:fill="ffffff"/>
          <w:lang w:bidi="ar"/>
        </w:rPr>
        <w:t xml:space="preserve">025-83633811</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025-83633812</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15380932027</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15371015030</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系统使用指导与咨询：联系电话：</w:t>
      </w:r>
      <w:r>
        <w:rPr>
          <w:rFonts w:hint="eastAsia" w:cs="宋体" w:asciiTheme="minorEastAsia" w:hAnsiTheme="minorEastAsia" w:eastAsiaTheme="minorEastAsia"/>
          <w:color w:val="333333"/>
          <w:szCs w:val="21"/>
          <w:shd w:val="clear" w:color="auto" w:fill="ffffff"/>
          <w:lang w:bidi="ar"/>
        </w:rPr>
        <w:t xml:space="preserve">18261002950</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QQ</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3048755361</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1315179389</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895706745</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、招标文件售价：</w:t>
      </w:r>
      <w:r>
        <w:rPr>
          <w:rFonts w:hint="eastAsia" w:cs="宋体" w:asciiTheme="minorEastAsia" w:hAnsiTheme="minorEastAsia" w:eastAsiaTheme="minorEastAsia"/>
          <w:color w:val="333333"/>
          <w:szCs w:val="21"/>
          <w:shd w:val="clear" w:color="auto" w:fill="ffffff"/>
          <w:lang w:bidi="ar"/>
        </w:rPr>
        <w:t xml:space="preserve">0</w:t>
      </w:r>
      <w:r>
        <w:rPr>
          <w:rFonts w:hint="eastAsia" w:cs="宋体" w:asciiTheme="minorEastAsia" w:hAnsiTheme="minorEastAsia" w:eastAsiaTheme="minorEastAsia"/>
          <w:color w:val="333333"/>
          <w:szCs w:val="21"/>
          <w:shd w:val="clear" w:color="auto" w:fill="ffffff"/>
          <w:lang w:bidi="ar"/>
        </w:rPr>
        <w:t xml:space="preserve">元</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四、提交投标文件截止时间、开标时间和地点</w:t>
      </w:r>
      <w:r/>
    </w:p>
    <w:p>
      <w:pPr>
        <w:ind w:firstLine="514"/>
        <w:jc w:val="left"/>
        <w:spacing w:line="360" w:lineRule="auto"/>
        <w:shd w:val="clear" w:color="auto" w:fill="ffffff"/>
        <w:widowControl/>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shd w:val="clear" w:color="auto" w:fill="ffffff"/>
          <w:lang w:bidi="ar"/>
        </w:rPr>
        <w:t xml:space="preserve">1</w:t>
      </w:r>
      <w:r>
        <w:rPr>
          <w:rFonts w:hint="eastAsia" w:cs="宋体" w:asciiTheme="minorEastAsia" w:hAnsiTheme="minorEastAsia" w:eastAsiaTheme="minorEastAsia"/>
          <w:color w:val="ff0000"/>
          <w:szCs w:val="21"/>
          <w:shd w:val="clear" w:color="auto" w:fill="ffffff"/>
          <w:lang w:bidi="ar"/>
        </w:rPr>
        <w:t xml:space="preserve">、提交投标文件截止时间：</w:t>
      </w:r>
      <w:r>
        <w:rPr>
          <w:rFonts w:hint="eastAsia" w:cs="宋体" w:asciiTheme="minorEastAsia" w:hAnsiTheme="minorEastAsia" w:eastAsiaTheme="minorEastAsia"/>
          <w:color w:val="ff0000"/>
          <w:szCs w:val="21"/>
          <w:shd w:val="clear" w:color="auto" w:fill="ffffff"/>
          <w:lang w:bidi="ar"/>
        </w:rPr>
        <w:t xml:space="preserve">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w:t>
      </w:r>
      <w:r>
        <w:rPr>
          <w:rFonts w:cs="宋体" w:asciiTheme="minorEastAsia" w:hAnsiTheme="minorEastAsia" w:eastAsiaTheme="minorEastAsia"/>
          <w:color w:val="ff0000"/>
          <w:szCs w:val="21"/>
          <w:shd w:val="clear" w:color="auto" w:fill="ffffff"/>
          <w:lang w:bidi="ar"/>
        </w:rPr>
        <w:t xml:space="preserve">1</w:t>
      </w:r>
      <w:r>
        <w:rPr>
          <w:rFonts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月</w:t>
      </w:r>
      <w:r>
        <w:rPr>
          <w:rFonts w:cs="宋体" w:asciiTheme="minorEastAsia" w:hAnsiTheme="minorEastAsia" w:eastAsiaTheme="minorEastAsia"/>
          <w:color w:val="ff0000"/>
          <w:szCs w:val="21"/>
          <w:shd w:val="clear" w:color="auto" w:fill="ffffff"/>
          <w:lang w:bidi="ar"/>
        </w:rPr>
        <w:t xml:space="preserve">24</w:t>
      </w:r>
      <w:r>
        <w:rPr>
          <w:rFonts w:hint="eastAsia" w:cs="宋体" w:asciiTheme="minorEastAsia" w:hAnsiTheme="minorEastAsia" w:eastAsiaTheme="minorEastAsia"/>
          <w:color w:val="ff0000"/>
          <w:szCs w:val="21"/>
          <w:shd w:val="clear" w:color="auto" w:fill="ffffff"/>
          <w:lang w:bidi="ar"/>
        </w:rPr>
        <w:t xml:space="preserve">日</w:t>
      </w:r>
      <w:r>
        <w:rPr>
          <w:rFonts w:cs="宋体" w:asciiTheme="minorEastAsia" w:hAnsiTheme="minorEastAsia" w:eastAsiaTheme="minorEastAsia"/>
          <w:color w:val="ff0000"/>
          <w:szCs w:val="21"/>
          <w:shd w:val="clear" w:color="auto" w:fill="ffffff"/>
          <w:lang w:bidi="ar"/>
        </w:rPr>
        <w:t xml:space="preserve">13</w:t>
      </w:r>
      <w:r>
        <w:rPr>
          <w:rFonts w:hint="eastAsia" w:cs="宋体" w:asciiTheme="minorEastAsia" w:hAnsiTheme="minorEastAsia" w:eastAsiaTheme="minorEastAsia"/>
          <w:color w:val="ff0000"/>
          <w:szCs w:val="21"/>
          <w:shd w:val="clear" w:color="auto" w:fill="ffffff"/>
          <w:lang w:bidi="ar"/>
        </w:rPr>
        <w:t xml:space="preserve">:30</w:t>
      </w:r>
      <w:r>
        <w:rPr>
          <w:rFonts w:hint="eastAsia" w:cs="宋体" w:asciiTheme="minorEastAsia" w:hAnsiTheme="minorEastAsia" w:eastAsiaTheme="minorEastAsia"/>
          <w:color w:val="ff0000"/>
          <w:szCs w:val="21"/>
          <w:shd w:val="clear" w:color="auto" w:fill="ffffff"/>
          <w:lang w:bidi="ar"/>
        </w:rPr>
        <w:t xml:space="preserve">（北京时间）；</w:t>
      </w:r>
      <w:r/>
    </w:p>
    <w:p>
      <w:pPr>
        <w:ind w:firstLine="514"/>
        <w:jc w:val="left"/>
        <w:spacing w:line="360" w:lineRule="auto"/>
        <w:shd w:val="clear" w:color="auto" w:fill="ffffff"/>
        <w:widowControl/>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、开标时间：</w:t>
      </w:r>
      <w:r>
        <w:rPr>
          <w:rFonts w:hint="eastAsia" w:cs="宋体" w:asciiTheme="minorEastAsia" w:hAnsiTheme="minorEastAsia" w:eastAsiaTheme="minorEastAsia"/>
          <w:color w:val="ff0000"/>
          <w:szCs w:val="21"/>
          <w:shd w:val="clear" w:color="auto" w:fill="ffffff"/>
          <w:lang w:bidi="ar"/>
        </w:rPr>
        <w:t xml:space="preserve">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w:t>
      </w:r>
      <w:r>
        <w:rPr>
          <w:rFonts w:cs="宋体" w:asciiTheme="minorEastAsia" w:hAnsiTheme="minorEastAsia" w:eastAsiaTheme="minorEastAsia"/>
          <w:color w:val="ff0000"/>
          <w:szCs w:val="21"/>
          <w:shd w:val="clear" w:color="auto" w:fill="ffffff"/>
          <w:lang w:bidi="ar"/>
        </w:rPr>
        <w:t xml:space="preserve">1</w:t>
      </w:r>
      <w:r>
        <w:rPr>
          <w:rFonts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月</w:t>
      </w:r>
      <w:r>
        <w:rPr>
          <w:rFonts w:cs="宋体" w:asciiTheme="minorEastAsia" w:hAnsiTheme="minorEastAsia" w:eastAsiaTheme="minorEastAsia"/>
          <w:color w:val="ff0000"/>
          <w:szCs w:val="21"/>
          <w:shd w:val="clear" w:color="auto" w:fill="ffffff"/>
          <w:lang w:bidi="ar"/>
        </w:rPr>
        <w:t xml:space="preserve">24</w:t>
      </w:r>
      <w:r>
        <w:rPr>
          <w:rFonts w:hint="eastAsia" w:cs="宋体" w:asciiTheme="minorEastAsia" w:hAnsiTheme="minorEastAsia" w:eastAsiaTheme="minorEastAsia"/>
          <w:color w:val="ff0000"/>
          <w:szCs w:val="21"/>
          <w:shd w:val="clear" w:color="auto" w:fill="ffffff"/>
          <w:lang w:bidi="ar"/>
        </w:rPr>
        <w:t xml:space="preserve">日</w:t>
      </w:r>
      <w:r>
        <w:rPr>
          <w:rFonts w:cs="宋体" w:asciiTheme="minorEastAsia" w:hAnsiTheme="minorEastAsia" w:eastAsiaTheme="minorEastAsia"/>
          <w:color w:val="ff0000"/>
          <w:szCs w:val="21"/>
          <w:shd w:val="clear" w:color="auto" w:fill="ffffff"/>
          <w:lang w:bidi="ar"/>
        </w:rPr>
        <w:t xml:space="preserve">13</w:t>
      </w:r>
      <w:r>
        <w:rPr>
          <w:rFonts w:hint="eastAsia" w:cs="宋体" w:asciiTheme="minorEastAsia" w:hAnsiTheme="minorEastAsia" w:eastAsiaTheme="minorEastAsia"/>
          <w:color w:val="ff0000"/>
          <w:szCs w:val="21"/>
          <w:shd w:val="clear" w:color="auto" w:fill="ffffff"/>
          <w:lang w:bidi="ar"/>
        </w:rPr>
        <w:t xml:space="preserve">:30</w:t>
      </w:r>
      <w:r>
        <w:rPr>
          <w:rFonts w:hint="eastAsia" w:cs="宋体" w:asciiTheme="minorEastAsia" w:hAnsiTheme="minorEastAsia" w:eastAsiaTheme="minorEastAsia"/>
          <w:color w:val="ff0000"/>
          <w:szCs w:val="21"/>
          <w:shd w:val="clear" w:color="auto" w:fill="ffffff"/>
          <w:lang w:bidi="ar"/>
        </w:rPr>
        <w:t xml:space="preserve">（北京时间）；</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、开标地点：“苏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”系统（网址：</w:t>
      </w:r>
      <w:r>
        <w:rPr>
          <w:rFonts w:hint="eastAsia" w:cs="宋体" w:asciiTheme="minorEastAsia" w:hAnsiTheme="minorEastAsia" w:eastAsiaTheme="minorEastAsia"/>
          <w:color w:val="333333"/>
          <w:szCs w:val="21"/>
          <w:shd w:val="clear" w:color="auto" w:fill="ffffff"/>
          <w:lang w:bidi="ar"/>
        </w:rPr>
        <w:t xml:space="preserve">http://jszfcg.jsczt.cn/</w:t>
      </w:r>
      <w:r>
        <w:rPr>
          <w:rFonts w:hint="eastAsia" w:cs="宋体" w:asciiTheme="minorEastAsia" w:hAnsiTheme="minorEastAsia" w:eastAsiaTheme="minorEastAsia"/>
          <w:color w:val="333333"/>
          <w:szCs w:val="21"/>
          <w:shd w:val="clear" w:color="auto" w:fill="ffffff"/>
          <w:lang w:bidi="ar"/>
        </w:rPr>
        <w:t xml:space="preserve">）</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、本项目采用电子招投标形式，请供应商按照《苏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系统供应商操作手册》进行制作、上传电子投标文件。电子投标文件制作完成后请于投标文件递交截止时间前成功上传至“苏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”系统，否则视为放弃参加该采购项目。供应商应充分考虑到网络环境、网络带宽等风险因素，如因供应商自身原因造成的电子投标文件上传不成功由供应商自行承担全部责任。</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5</w:t>
      </w:r>
      <w:r>
        <w:rPr>
          <w:rFonts w:hint="eastAsia" w:cs="宋体" w:asciiTheme="minorEastAsia" w:hAnsiTheme="minorEastAsia" w:eastAsiaTheme="minorEastAsia"/>
          <w:color w:val="333333"/>
          <w:szCs w:val="21"/>
          <w:shd w:val="clear" w:color="auto" w:fill="ffffff"/>
          <w:lang w:bidi="ar"/>
        </w:rPr>
        <w:t xml:space="preserve">、线上参加开标（开启）会方式：供应商登录“苏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”系统在平台首页点击“开标大厅”，进入江苏省政府采购一体化不见面开标（采购）大厅，在今日项目列表，点击项目，进入不见面开标系统。本项目为不见</w:t>
      </w:r>
      <w:r>
        <w:rPr>
          <w:rFonts w:hint="eastAsia" w:cs="宋体" w:asciiTheme="minorEastAsia" w:hAnsiTheme="minorEastAsia" w:eastAsiaTheme="minorEastAsia"/>
          <w:color w:val="333333"/>
          <w:szCs w:val="21"/>
          <w:shd w:val="clear" w:color="auto" w:fill="ffffff"/>
          <w:lang w:bidi="ar"/>
        </w:rPr>
        <w:t xml:space="preserve">面开标项目，开标阶段供应商在【供应商解密】环节必须使用</w:t>
      </w:r>
      <w:r>
        <w:rPr>
          <w:rFonts w:hint="eastAsia" w:cs="宋体" w:asciiTheme="minorEastAsia" w:hAnsiTheme="minorEastAsia" w:eastAsiaTheme="minorEastAsia"/>
          <w:color w:val="333333"/>
          <w:szCs w:val="21"/>
          <w:shd w:val="clear" w:color="auto" w:fill="ffffff"/>
          <w:lang w:bidi="ar"/>
        </w:rPr>
        <w:t xml:space="preserve"> CA</w:t>
      </w:r>
      <w:r>
        <w:rPr>
          <w:rFonts w:hint="eastAsia" w:cs="宋体" w:asciiTheme="minorEastAsia" w:hAnsiTheme="minorEastAsia" w:eastAsiaTheme="minorEastAsia"/>
          <w:color w:val="333333"/>
          <w:szCs w:val="21"/>
          <w:shd w:val="clear" w:color="auto" w:fill="ffffff"/>
          <w:lang w:bidi="ar"/>
        </w:rPr>
        <w:t xml:space="preserve">证书解密电子投标文件，如在系统规定的解密时间内未能完成解密的视为放弃投标。请供应商确保电脑、系统及其他设备（视频输入输出设备等）无误，且开标直至项目结束始终保持系统在线状态。具体详见《苏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五、</w:t>
      </w:r>
      <w:r>
        <w:rPr>
          <w:rFonts w:hint="eastAsia" w:cs="宋体" w:asciiTheme="minorEastAsia" w:hAnsiTheme="minorEastAsia" w:eastAsiaTheme="minorEastAsia"/>
          <w:color w:val="333333"/>
          <w:szCs w:val="21"/>
          <w:shd w:val="clear" w:color="auto" w:fill="ffffff"/>
          <w:lang w:bidi="ar"/>
        </w:rPr>
        <w:t xml:space="preserve">投标保证金、履约保证金：无</w:t>
      </w:r>
      <w:r/>
    </w:p>
    <w:p>
      <w:pPr>
        <w:ind w:right="-159"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六、</w:t>
      </w:r>
      <w:r>
        <w:rPr>
          <w:rFonts w:hint="eastAsia" w:cs="宋体" w:asciiTheme="minorEastAsia" w:hAnsiTheme="minorEastAsia" w:eastAsiaTheme="minorEastAsia"/>
          <w:color w:val="333333"/>
          <w:szCs w:val="21"/>
          <w:shd w:val="clear" w:color="auto" w:fill="ffffff"/>
          <w:lang w:bidi="ar"/>
        </w:rPr>
        <w:t xml:space="preserve">为加强对政府采购供应</w:t>
      </w:r>
      <w:r>
        <w:rPr>
          <w:rFonts w:hint="eastAsia" w:cs="宋体" w:asciiTheme="minorEastAsia" w:hAnsiTheme="minorEastAsia" w:eastAsiaTheme="minorEastAsia"/>
          <w:color w:val="333333"/>
          <w:szCs w:val="21"/>
          <w:shd w:val="clear" w:color="auto" w:fill="ffffff"/>
          <w:lang w:bidi="ar"/>
        </w:rPr>
        <w:t xml:space="preserve">商监督</w:t>
      </w:r>
      <w:r>
        <w:rPr>
          <w:rFonts w:hint="eastAsia" w:cs="宋体" w:asciiTheme="minorEastAsia" w:hAnsiTheme="minorEastAsia" w:eastAsiaTheme="minorEastAsia"/>
          <w:color w:val="333333"/>
          <w:szCs w:val="21"/>
          <w:shd w:val="clear" w:color="auto" w:fill="ffffff"/>
          <w:lang w:bidi="ar"/>
        </w:rPr>
        <w:t xml:space="preserve">管理，进一步规范供应</w:t>
      </w:r>
      <w:r>
        <w:rPr>
          <w:rFonts w:hint="eastAsia" w:cs="宋体" w:asciiTheme="minorEastAsia" w:hAnsiTheme="minorEastAsia" w:eastAsiaTheme="minorEastAsia"/>
          <w:color w:val="333333"/>
          <w:szCs w:val="21"/>
          <w:shd w:val="clear" w:color="auto" w:fill="ffffff"/>
          <w:lang w:bidi="ar"/>
        </w:rPr>
        <w:t xml:space="preserve">商政府</w:t>
      </w:r>
      <w:r>
        <w:rPr>
          <w:rFonts w:hint="eastAsia" w:cs="宋体" w:asciiTheme="minorEastAsia" w:hAnsiTheme="minorEastAsia" w:eastAsiaTheme="minorEastAsia"/>
          <w:color w:val="333333"/>
          <w:szCs w:val="21"/>
          <w:shd w:val="clear" w:color="auto" w:fill="ffffff"/>
          <w:lang w:bidi="ar"/>
        </w:rPr>
        <w:t xml:space="preserve">采购行为，促进供应</w:t>
      </w:r>
      <w:r>
        <w:rPr>
          <w:rFonts w:hint="eastAsia" w:cs="宋体" w:asciiTheme="minorEastAsia" w:hAnsiTheme="minorEastAsia" w:eastAsiaTheme="minorEastAsia"/>
          <w:color w:val="333333"/>
          <w:szCs w:val="21"/>
          <w:shd w:val="clear" w:color="auto" w:fill="ffffff"/>
          <w:lang w:bidi="ar"/>
        </w:rPr>
        <w:t xml:space="preserve">商依法</w:t>
      </w:r>
      <w:r>
        <w:rPr>
          <w:rFonts w:hint="eastAsia" w:cs="宋体" w:asciiTheme="minorEastAsia" w:hAnsiTheme="minorEastAsia" w:eastAsiaTheme="minorEastAsia"/>
          <w:color w:val="333333"/>
          <w:szCs w:val="21"/>
          <w:shd w:val="clear" w:color="auto" w:fill="ffffff"/>
          <w:lang w:bidi="ar"/>
        </w:rPr>
        <w:t xml:space="preserve">诚信经营，维护政府采购公平竞争环境和政府采购当事人的合法权益，供应商在参加政府采购活动时按《昆山市政府采购供应商诚信管理办法》</w:t>
      </w:r>
      <w:r>
        <w:rPr>
          <w:rFonts w:hint="eastAsia" w:cs="宋体" w:asciiTheme="minorEastAsia" w:hAnsiTheme="minorEastAsia" w:eastAsiaTheme="minorEastAsia"/>
          <w:color w:val="333333"/>
          <w:szCs w:val="21"/>
          <w:shd w:val="clear" w:color="auto" w:fill="ffffff"/>
          <w:lang w:bidi="ar"/>
        </w:rPr>
        <w:t xml:space="preserve">等规定执行。</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七、联系事项</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1</w:t>
      </w:r>
      <w:r>
        <w:rPr>
          <w:rFonts w:hint="eastAsia" w:cs="宋体" w:asciiTheme="minorEastAsia" w:hAnsiTheme="minorEastAsia" w:eastAsiaTheme="minorEastAsia"/>
          <w:color w:val="333333"/>
          <w:szCs w:val="21"/>
          <w:shd w:val="clear" w:color="auto" w:fill="ffffff"/>
          <w:lang w:bidi="ar"/>
        </w:rPr>
        <w:t xml:space="preserve">、采购人：昆山旅游度假区管理委员会</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地址：昆山市锦溪镇</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联系人：</w:t>
      </w:r>
      <w:r>
        <w:rPr>
          <w:rFonts w:hint="eastAsia" w:cs="宋体" w:asciiTheme="minorEastAsia" w:hAnsiTheme="minorEastAsia" w:eastAsiaTheme="minorEastAsia"/>
          <w:color w:val="333333"/>
          <w:szCs w:val="21"/>
          <w:shd w:val="clear" w:color="auto" w:fill="ffffff"/>
          <w:lang w:bidi="ar"/>
        </w:rPr>
        <w:t xml:space="preserve">毛逸杰</w:t>
      </w:r>
      <w:r>
        <w:rPr>
          <w:rFonts w:hint="eastAsia" w:cs="宋体" w:asciiTheme="minorEastAsia" w:hAnsiTheme="minorEastAsia" w:eastAsiaTheme="minorEastAsia"/>
          <w:color w:val="333333"/>
          <w:szCs w:val="21"/>
          <w:shd w:val="clear" w:color="auto" w:fill="ffffff"/>
          <w:lang w:bidi="ar"/>
        </w:rPr>
        <w:t xml:space="preserve">      </w:t>
      </w:r>
      <w:r>
        <w:rPr>
          <w:rFonts w:hint="eastAsia" w:cs="宋体" w:asciiTheme="minorEastAsia" w:hAnsiTheme="minorEastAsia" w:eastAsiaTheme="minorEastAsia"/>
          <w:color w:val="333333"/>
          <w:szCs w:val="21"/>
          <w:shd w:val="clear" w:color="auto" w:fill="ffffff"/>
          <w:lang w:bidi="ar"/>
        </w:rPr>
        <w:t xml:space="preserve">联系电话：</w:t>
      </w:r>
      <w:r>
        <w:rPr>
          <w:rFonts w:cs="宋体" w:asciiTheme="minorEastAsia" w:hAnsiTheme="minorEastAsia" w:eastAsiaTheme="minorEastAsia"/>
          <w:color w:val="333333"/>
          <w:szCs w:val="21"/>
          <w:shd w:val="clear" w:color="auto" w:fill="ffffff"/>
          <w:lang w:bidi="ar"/>
        </w:rPr>
        <w:t xml:space="preserve">0512-57220091</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、招标代理机构：</w:t>
      </w:r>
      <w:r>
        <w:rPr>
          <w:rFonts w:hint="eastAsia" w:cs="宋体" w:asciiTheme="minorEastAsia" w:hAnsiTheme="minorEastAsia" w:eastAsiaTheme="minorEastAsia"/>
          <w:color w:val="333333"/>
          <w:szCs w:val="21"/>
          <w:shd w:val="clear" w:color="auto" w:fill="ffffff"/>
          <w:lang w:bidi="ar"/>
        </w:rPr>
        <w:t xml:space="preserve">建维咨询</w:t>
      </w:r>
      <w:r>
        <w:rPr>
          <w:rFonts w:hint="eastAsia" w:cs="宋体" w:asciiTheme="minorEastAsia" w:hAnsiTheme="minorEastAsia" w:eastAsiaTheme="minorEastAsia"/>
          <w:color w:val="333333"/>
          <w:szCs w:val="21"/>
          <w:shd w:val="clear" w:color="auto" w:fill="ffffff"/>
          <w:lang w:bidi="ar"/>
        </w:rPr>
        <w:t xml:space="preserve">（苏州）有限公司</w:t>
      </w:r>
      <w:r/>
    </w:p>
    <w:p>
      <w:pPr>
        <w:ind w:firstLine="514"/>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地址：昆山市玉山镇前进西路长顺滨江皇冠</w:t>
      </w:r>
      <w:r>
        <w:rPr>
          <w:rFonts w:hint="eastAsia" w:cs="宋体" w:asciiTheme="minorEastAsia" w:hAnsiTheme="minorEastAsia" w:eastAsiaTheme="minorEastAsia"/>
          <w:color w:val="333333"/>
          <w:szCs w:val="21"/>
          <w:shd w:val="clear" w:color="auto" w:fill="ffffff"/>
          <w:lang w:bidi="ar"/>
        </w:rPr>
        <w:t xml:space="preserve">1029 </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联系人：钱敏</w:t>
      </w:r>
      <w:r>
        <w:rPr>
          <w:rFonts w:hint="eastAsia" w:cs="宋体" w:asciiTheme="minorEastAsia" w:hAnsiTheme="minorEastAsia" w:eastAsiaTheme="minorEastAsia"/>
          <w:color w:val="333333"/>
          <w:szCs w:val="21"/>
          <w:shd w:val="clear" w:color="auto" w:fill="ffffff"/>
          <w:lang w:bidi="ar"/>
        </w:rPr>
        <w:t xml:space="preserve">        </w:t>
      </w:r>
      <w:r>
        <w:rPr>
          <w:rFonts w:hint="eastAsia" w:cs="宋体" w:asciiTheme="minorEastAsia" w:hAnsiTheme="minorEastAsia" w:eastAsiaTheme="minorEastAsia"/>
          <w:color w:val="333333"/>
          <w:szCs w:val="21"/>
          <w:shd w:val="clear" w:color="auto" w:fill="ffffff"/>
          <w:lang w:bidi="ar"/>
        </w:rPr>
        <w:t xml:space="preserve">联系电话：</w:t>
      </w:r>
      <w:r>
        <w:rPr>
          <w:rFonts w:cs="宋体" w:asciiTheme="minorEastAsia" w:hAnsiTheme="minorEastAsia" w:eastAsiaTheme="minorEastAsia"/>
          <w:szCs w:val="21"/>
        </w:rPr>
        <w:t xml:space="preserve">0512-57262817</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、昆山市政府采购监督电话：</w:t>
      </w:r>
      <w:r>
        <w:rPr>
          <w:rFonts w:hint="eastAsia" w:cs="宋体" w:asciiTheme="minorEastAsia" w:hAnsiTheme="minorEastAsia" w:eastAsiaTheme="minorEastAsia"/>
          <w:color w:val="333333"/>
          <w:szCs w:val="21"/>
          <w:shd w:val="clear" w:color="auto" w:fill="ffffff"/>
          <w:lang w:bidi="ar"/>
        </w:rPr>
        <w:t xml:space="preserve">0512-57310854</w:t>
      </w:r>
      <w:r/>
    </w:p>
    <w:p>
      <w:pPr>
        <w:ind w:firstLine="517"/>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八、其他</w:t>
      </w:r>
      <w:r/>
    </w:p>
    <w:p>
      <w:pPr>
        <w:ind w:firstLine="514"/>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建维咨询</w:t>
      </w:r>
      <w:r>
        <w:rPr>
          <w:rFonts w:hint="eastAsia" w:cs="宋体" w:asciiTheme="minorEastAsia" w:hAnsiTheme="minorEastAsia" w:eastAsiaTheme="minorEastAsia"/>
        </w:rPr>
        <w:t xml:space="preserve">（苏州）有限公司</w:t>
      </w:r>
      <w:r/>
    </w:p>
    <w:p>
      <w:pPr>
        <w:ind w:right="-252" w:firstLine="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202</w:t>
      </w:r>
      <w:r>
        <w:rPr>
          <w:rFonts w:cs="宋体" w:asciiTheme="minorEastAsia" w:hAnsiTheme="minorEastAsia" w:eastAsiaTheme="minorEastAsia"/>
        </w:rPr>
        <w:t xml:space="preserve">5</w:t>
      </w:r>
      <w:r>
        <w:rPr>
          <w:rFonts w:hint="eastAsia" w:cs="宋体" w:asciiTheme="minorEastAsia" w:hAnsiTheme="minorEastAsia" w:eastAsiaTheme="minorEastAsia"/>
        </w:rPr>
        <w:t xml:space="preserve">年</w:t>
      </w:r>
      <w:r>
        <w:rPr>
          <w:rFonts w:cs="宋体" w:asciiTheme="minorEastAsia" w:hAnsiTheme="minorEastAsia" w:eastAsiaTheme="minorEastAsia"/>
        </w:rPr>
        <w:t xml:space="preserve">1</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月</w:t>
      </w:r>
      <w:r>
        <w:rPr>
          <w:rFonts w:cs="宋体" w:asciiTheme="minorEastAsia" w:hAnsiTheme="minorEastAsia" w:eastAsiaTheme="minorEastAsia"/>
        </w:rPr>
        <w:t xml:space="preserve">04</w:t>
      </w:r>
      <w:r>
        <w:rPr>
          <w:rFonts w:hint="eastAsia" w:cs="宋体" w:asciiTheme="minorEastAsia" w:hAnsiTheme="minorEastAsia" w:eastAsiaTheme="minorEastAsia"/>
        </w:rPr>
        <w:t xml:space="preserve">日</w:t>
      </w:r>
      <w:r/>
    </w:p>
    <w:p>
      <w:pPr>
        <w:ind w:firstLine="514"/>
        <w:rPr>
          <w:rFonts w:asciiTheme="minorEastAsia" w:hAnsiTheme="minorEastAsia" w:eastAsiaTheme="minorEastAsia"/>
          <w:color w:val="000000"/>
        </w:rPr>
      </w:pPr>
      <w:r>
        <w:rPr>
          <w:rFonts w:hint="eastAsia" w:asciiTheme="minorEastAsia" w:hAnsiTheme="minorEastAsia" w:eastAsiaTheme="minorEastAsia"/>
          <w:color w:val="000000"/>
        </w:rPr>
        <w:br w:type="page" w:clear="all"/>
      </w:r>
      <w:r/>
    </w:p>
    <w:p>
      <w:pPr>
        <w:pStyle w:val="865"/>
        <w:ind w:firstLine="108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第二章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投标人须知</w:t>
      </w:r>
      <w:r/>
    </w:p>
    <w:p>
      <w:pPr>
        <w:ind w:firstLine="327"/>
        <w:keepLines/>
        <w:keepNext/>
        <w:spacing w:before="120" w:after="120" w:line="360" w:lineRule="auto"/>
        <w:rPr>
          <w:rFonts w:asciiTheme="minorEastAsia" w:hAnsiTheme="minorEastAsia" w:eastAsiaTheme="minorEastAsia"/>
          <w:b/>
          <w:bCs/>
          <w:color w:val="000000"/>
          <w:szCs w:val="21"/>
        </w:rPr>
        <w:outlineLvl w:val="2"/>
      </w:pPr>
      <w:r/>
      <w:bookmarkStart w:id="0" w:name="_Toc120614214"/>
      <w:r/>
      <w:bookmarkStart w:id="1" w:name="_Toc513029203"/>
      <w:r/>
      <w:bookmarkStart w:id="2" w:name="_Toc20823275"/>
      <w:r/>
      <w:bookmarkStart w:id="3" w:name="_Toc16938519"/>
      <w:r>
        <w:rPr>
          <w:rFonts w:hint="eastAsia" w:asciiTheme="minorEastAsia" w:hAnsiTheme="minorEastAsia" w:eastAsiaTheme="minorEastAsia"/>
          <w:b/>
          <w:bCs/>
          <w:color w:val="000000"/>
          <w:szCs w:val="21"/>
        </w:rPr>
        <w:t xml:space="preserve">一、总则</w:t>
      </w:r>
      <w:bookmarkEnd w:id="0"/>
      <w:r/>
      <w:bookmarkEnd w:id="1"/>
      <w:r/>
      <w:bookmarkEnd w:id="2"/>
      <w:r/>
      <w:bookmarkEnd w:id="3"/>
      <w:r/>
      <w:r/>
    </w:p>
    <w:p>
      <w:pPr>
        <w:ind w:firstLine="315"/>
        <w:keepLines/>
        <w:keepNext/>
        <w:spacing w:line="360" w:lineRule="auto"/>
        <w:rPr>
          <w:rFonts w:cs="Arial" w:asciiTheme="minorEastAsia" w:hAnsiTheme="minorEastAsia" w:eastAsiaTheme="minorEastAsia"/>
          <w:color w:val="000000"/>
          <w:szCs w:val="21"/>
        </w:rPr>
        <w:outlineLvl w:val="3"/>
      </w:pPr>
      <w:r/>
      <w:bookmarkStart w:id="4" w:name="_Hlt16619475"/>
      <w:r/>
      <w:bookmarkStart w:id="5" w:name="_Toc458694821"/>
      <w:r/>
      <w:bookmarkStart w:id="6" w:name="_Toc513029204"/>
      <w:r/>
      <w:bookmarkStart w:id="7" w:name="_Toc16938520"/>
      <w:r/>
      <w:bookmarkStart w:id="8" w:name="_Toc20823276"/>
      <w:r/>
      <w:bookmarkEnd w:id="4"/>
      <w:r>
        <w:rPr>
          <w:rFonts w:hint="eastAsia" w:cs="Arial" w:asciiTheme="minorEastAsia" w:hAnsiTheme="minorEastAsia" w:eastAsiaTheme="minorEastAsia"/>
          <w:color w:val="000000"/>
          <w:szCs w:val="21"/>
        </w:rPr>
        <w:t xml:space="preserve">1</w:t>
      </w:r>
      <w:bookmarkEnd w:id="5"/>
      <w:r>
        <w:rPr>
          <w:rFonts w:hint="eastAsia" w:cs="Arial" w:asciiTheme="minorEastAsia" w:hAnsiTheme="minorEastAsia" w:eastAsiaTheme="minorEastAsia"/>
          <w:color w:val="000000"/>
          <w:szCs w:val="21"/>
        </w:rPr>
        <w:t xml:space="preserve">、招标方式</w:t>
      </w:r>
      <w:bookmarkEnd w:id="6"/>
      <w:r/>
      <w:bookmarkEnd w:id="7"/>
      <w:r/>
      <w:bookmarkEnd w:id="8"/>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 </w:t>
      </w:r>
      <w:r>
        <w:rPr>
          <w:rFonts w:hint="eastAsia" w:asciiTheme="minorEastAsia" w:hAnsiTheme="minorEastAsia" w:eastAsiaTheme="minorEastAsia"/>
          <w:color w:val="000000"/>
          <w:szCs w:val="21"/>
        </w:rPr>
        <w:t xml:space="preserve">本次招标采取公开招标方式，本招标文件仅适用于招标公告中所述项目。</w:t>
      </w:r>
      <w:r/>
    </w:p>
    <w:p>
      <w:pPr>
        <w:ind w:firstLine="315"/>
        <w:keepLines/>
        <w:keepNext/>
        <w:spacing w:line="360" w:lineRule="auto"/>
        <w:rPr>
          <w:rFonts w:cs="Arial" w:asciiTheme="minorEastAsia" w:hAnsiTheme="minorEastAsia" w:eastAsiaTheme="minorEastAsia"/>
          <w:color w:val="000000"/>
          <w:szCs w:val="21"/>
        </w:rPr>
        <w:outlineLvl w:val="3"/>
      </w:pPr>
      <w:r/>
      <w:bookmarkStart w:id="9" w:name="_Toc20823277"/>
      <w:r/>
      <w:bookmarkStart w:id="10" w:name="_Toc16938521"/>
      <w:r/>
      <w:bookmarkStart w:id="11" w:name="_Toc513029205"/>
      <w:r>
        <w:rPr>
          <w:rFonts w:hint="eastAsia" w:cs="Arial" w:asciiTheme="minorEastAsia" w:hAnsiTheme="minorEastAsia" w:eastAsiaTheme="minorEastAsia"/>
          <w:color w:val="000000"/>
          <w:szCs w:val="21"/>
        </w:rPr>
        <w:t xml:space="preserve">2</w:t>
      </w:r>
      <w:r>
        <w:rPr>
          <w:rFonts w:hint="eastAsia" w:cs="Arial" w:asciiTheme="minorEastAsia" w:hAnsiTheme="minorEastAsia" w:eastAsiaTheme="minorEastAsia"/>
          <w:color w:val="000000"/>
          <w:szCs w:val="21"/>
        </w:rPr>
        <w:t xml:space="preserve">、合格的投标人</w:t>
      </w:r>
      <w:bookmarkEnd w:id="9"/>
      <w:r/>
      <w:bookmarkEnd w:id="10"/>
      <w:r/>
      <w:bookmarkEnd w:id="11"/>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w:t>
      </w:r>
      <w:r>
        <w:rPr>
          <w:rFonts w:hint="eastAsia" w:asciiTheme="minorEastAsia" w:hAnsiTheme="minorEastAsia" w:eastAsiaTheme="minorEastAsia"/>
          <w:color w:val="000000"/>
          <w:szCs w:val="21"/>
        </w:rPr>
        <w:t xml:space="preserve">满足招标公告中供应商的资格要求的规定。</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 </w:t>
      </w:r>
      <w:r>
        <w:rPr>
          <w:rFonts w:hint="eastAsia" w:asciiTheme="minorEastAsia" w:hAnsiTheme="minorEastAsia" w:eastAsiaTheme="minorEastAsia"/>
          <w:color w:val="000000"/>
          <w:szCs w:val="21"/>
        </w:rPr>
        <w:t xml:space="preserve">满足本文件实质性要求和条件的规定。</w:t>
      </w:r>
      <w:r/>
    </w:p>
    <w:p>
      <w:pPr>
        <w:ind w:firstLine="315"/>
        <w:keepLines/>
        <w:keepNext/>
        <w:spacing w:line="360" w:lineRule="auto"/>
        <w:rPr>
          <w:rFonts w:cs="Arial" w:asciiTheme="minorEastAsia" w:hAnsiTheme="minorEastAsia" w:eastAsiaTheme="minorEastAsia"/>
          <w:color w:val="000000"/>
          <w:szCs w:val="21"/>
        </w:rPr>
        <w:outlineLvl w:val="3"/>
      </w:pPr>
      <w:r/>
      <w:bookmarkStart w:id="12" w:name="_Toc16938522"/>
      <w:r/>
      <w:bookmarkStart w:id="13" w:name="_Toc513029206"/>
      <w:r/>
      <w:bookmarkStart w:id="14" w:name="_Toc20823278"/>
      <w:r>
        <w:rPr>
          <w:rFonts w:hint="eastAsia" w:cs="Arial" w:asciiTheme="minorEastAsia" w:hAnsiTheme="minorEastAsia" w:eastAsiaTheme="minorEastAsia"/>
          <w:color w:val="000000"/>
          <w:szCs w:val="21"/>
        </w:rPr>
        <w:t xml:space="preserve">3</w:t>
      </w:r>
      <w:r>
        <w:rPr>
          <w:rFonts w:hint="eastAsia" w:cs="Arial" w:asciiTheme="minorEastAsia" w:hAnsiTheme="minorEastAsia" w:eastAsiaTheme="minorEastAsia"/>
          <w:color w:val="000000"/>
          <w:szCs w:val="21"/>
        </w:rPr>
        <w:t xml:space="preserve">、适用法律</w:t>
      </w:r>
      <w:bookmarkEnd w:id="12"/>
      <w:r/>
      <w:bookmarkEnd w:id="13"/>
      <w:r/>
      <w:bookmarkEnd w:id="14"/>
      <w:r/>
      <w:r/>
    </w:p>
    <w:p>
      <w:pPr>
        <w:ind w:firstLine="368"/>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w:t>
      </w:r>
      <w:r>
        <w:rPr>
          <w:rFonts w:hint="eastAsia" w:asciiTheme="minorEastAsia" w:hAnsiTheme="minorEastAsia" w:eastAsiaTheme="minorEastAsia"/>
          <w:color w:val="000000"/>
          <w:szCs w:val="21"/>
        </w:rPr>
        <w:t xml:space="preserve">本次招标及由此产生的合同受中华人民共和国有关的法律法规制约和保护</w:t>
      </w:r>
      <w:r>
        <w:rPr>
          <w:rFonts w:asciiTheme="minorEastAsia" w:hAnsiTheme="minorEastAsia" w:eastAsiaTheme="minorEastAsia"/>
          <w:color w:val="000000"/>
          <w:szCs w:val="21"/>
        </w:rPr>
        <w:t xml:space="preserve">。</w:t>
      </w:r>
      <w:r/>
    </w:p>
    <w:p>
      <w:pPr>
        <w:ind w:firstLine="315"/>
        <w:keepLines/>
        <w:keepNext/>
        <w:spacing w:line="360" w:lineRule="auto"/>
        <w:rPr>
          <w:rFonts w:cs="Arial" w:asciiTheme="minorEastAsia" w:hAnsiTheme="minorEastAsia" w:eastAsiaTheme="minorEastAsia"/>
          <w:color w:val="000000"/>
          <w:szCs w:val="21"/>
        </w:rPr>
        <w:outlineLvl w:val="3"/>
      </w:pPr>
      <w:r/>
      <w:bookmarkStart w:id="15" w:name="_Toc20823279"/>
      <w:r/>
      <w:bookmarkStart w:id="16" w:name="_Toc462564067"/>
      <w:r/>
      <w:bookmarkStart w:id="17" w:name="_Toc16938523"/>
      <w:r/>
      <w:bookmarkStart w:id="18" w:name="_Toc513029207"/>
      <w:r>
        <w:rPr>
          <w:rFonts w:hint="eastAsia" w:cs="Arial" w:asciiTheme="minorEastAsia" w:hAnsiTheme="minorEastAsia" w:eastAsiaTheme="minorEastAsia"/>
          <w:color w:val="000000"/>
          <w:szCs w:val="21"/>
        </w:rPr>
        <w:t xml:space="preserve">4</w:t>
      </w:r>
      <w:r>
        <w:rPr>
          <w:rFonts w:hint="eastAsia" w:cs="Arial" w:asciiTheme="minorEastAsia" w:hAnsiTheme="minorEastAsia" w:eastAsiaTheme="minorEastAsia"/>
          <w:color w:val="000000"/>
          <w:szCs w:val="21"/>
        </w:rPr>
        <w:t xml:space="preserve">、投标费用</w:t>
      </w:r>
      <w:bookmarkEnd w:id="15"/>
      <w:r/>
      <w:bookmarkEnd w:id="16"/>
      <w:r/>
      <w:bookmarkEnd w:id="17"/>
      <w:r/>
      <w:bookmarkEnd w:id="18"/>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4.1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投标人应自行承担所有与参加投标有关的费用，无论投标过程中的做法和结果如何，</w:t>
      </w:r>
      <w:r>
        <w:rPr>
          <w:rFonts w:hint="eastAsia" w:asciiTheme="minorEastAsia" w:hAnsiTheme="minorEastAsia" w:eastAsiaTheme="minorEastAsia"/>
          <w:color w:val="000000"/>
          <w:szCs w:val="21"/>
        </w:rPr>
        <w:t xml:space="preserve">建维咨询</w:t>
      </w:r>
      <w:r>
        <w:rPr>
          <w:rFonts w:hint="eastAsia" w:asciiTheme="minorEastAsia" w:hAnsiTheme="minorEastAsia" w:eastAsiaTheme="minorEastAsia"/>
          <w:color w:val="000000"/>
          <w:szCs w:val="21"/>
        </w:rPr>
        <w:t xml:space="preserve">（苏州）有限公司在任何情况下均无义务和责任承担这些费用。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w:t>
      </w:r>
      <w:r>
        <w:rPr>
          <w:rFonts w:hint="eastAsia" w:asciiTheme="minorEastAsia" w:hAnsiTheme="minorEastAsia" w:eastAsiaTheme="minorEastAsia"/>
          <w:color w:val="000000"/>
          <w:szCs w:val="21"/>
        </w:rPr>
        <w:t xml:space="preserve">中标单位须向招标代理机构缴纳中标服务费：以差额累进法收费（按预算金额</w:t>
      </w:r>
      <w:r>
        <w:rPr>
          <w:rFonts w:hint="eastAsia" w:asciiTheme="minorEastAsia" w:hAnsiTheme="minorEastAsia" w:eastAsiaTheme="minorEastAsia"/>
          <w:color w:val="000000"/>
          <w:szCs w:val="21"/>
        </w:rPr>
        <w:t xml:space="preserve">100</w:t>
      </w:r>
      <w:r>
        <w:rPr>
          <w:rFonts w:hint="eastAsia" w:asciiTheme="minorEastAsia" w:hAnsiTheme="minorEastAsia" w:eastAsiaTheme="minorEastAsia"/>
          <w:color w:val="000000"/>
          <w:szCs w:val="21"/>
        </w:rPr>
        <w:t xml:space="preserve">万元以下，收取</w:t>
      </w:r>
      <w:r>
        <w:rPr>
          <w:rFonts w:hint="eastAsia" w:asciiTheme="minorEastAsia" w:hAnsiTheme="minorEastAsia" w:eastAsiaTheme="minorEastAsia"/>
          <w:color w:val="000000"/>
          <w:szCs w:val="21"/>
        </w:rPr>
        <w:t xml:space="preserve">1.5%</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100-500</w:t>
      </w:r>
      <w:r>
        <w:rPr>
          <w:rFonts w:hint="eastAsia" w:asciiTheme="minorEastAsia" w:hAnsiTheme="minorEastAsia" w:eastAsiaTheme="minorEastAsia"/>
          <w:color w:val="000000"/>
          <w:szCs w:val="21"/>
        </w:rPr>
        <w:t xml:space="preserve">万元，收取</w:t>
      </w:r>
      <w:r>
        <w:rPr>
          <w:rFonts w:hint="eastAsia" w:asciiTheme="minorEastAsia" w:hAnsiTheme="minorEastAsia" w:eastAsiaTheme="minorEastAsia"/>
          <w:color w:val="000000"/>
          <w:szCs w:val="21"/>
        </w:rPr>
        <w:t xml:space="preserve">1.1%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500-1000</w:t>
      </w:r>
      <w:r>
        <w:rPr>
          <w:rFonts w:hint="eastAsia" w:asciiTheme="minorEastAsia" w:hAnsiTheme="minorEastAsia" w:eastAsiaTheme="minorEastAsia"/>
          <w:color w:val="000000"/>
          <w:szCs w:val="21"/>
        </w:rPr>
        <w:t xml:space="preserve">万元，收取</w:t>
      </w:r>
      <w:r>
        <w:rPr>
          <w:rFonts w:hint="eastAsia" w:asciiTheme="minorEastAsia" w:hAnsiTheme="minorEastAsia" w:eastAsiaTheme="minorEastAsia"/>
          <w:color w:val="000000"/>
          <w:szCs w:val="21"/>
        </w:rPr>
        <w:t xml:space="preserve">0.8%</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1000-5000</w:t>
      </w:r>
      <w:r>
        <w:rPr>
          <w:rFonts w:hint="eastAsia" w:asciiTheme="minorEastAsia" w:hAnsiTheme="minorEastAsia" w:eastAsiaTheme="minorEastAsia"/>
          <w:color w:val="000000"/>
          <w:szCs w:val="21"/>
        </w:rPr>
        <w:t xml:space="preserve">万元，收取</w:t>
      </w:r>
      <w:r>
        <w:rPr>
          <w:rFonts w:hint="eastAsia" w:asciiTheme="minorEastAsia" w:hAnsiTheme="minorEastAsia" w:eastAsiaTheme="minorEastAsia"/>
          <w:color w:val="000000"/>
          <w:szCs w:val="21"/>
        </w:rPr>
        <w:t xml:space="preserve">0.5%</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5000-10000</w:t>
      </w:r>
      <w:r>
        <w:rPr>
          <w:rFonts w:hint="eastAsia" w:asciiTheme="minorEastAsia" w:hAnsiTheme="minorEastAsia" w:eastAsiaTheme="minorEastAsia"/>
          <w:color w:val="000000"/>
          <w:szCs w:val="21"/>
        </w:rPr>
        <w:t xml:space="preserve">万元，收取</w:t>
      </w:r>
      <w:r>
        <w:rPr>
          <w:rFonts w:hint="eastAsia" w:asciiTheme="minorEastAsia" w:hAnsiTheme="minorEastAsia" w:eastAsiaTheme="minorEastAsia"/>
          <w:color w:val="000000"/>
          <w:szCs w:val="21"/>
        </w:rPr>
        <w:t xml:space="preserve">0.25%</w:t>
      </w:r>
      <w:r>
        <w:rPr>
          <w:rFonts w:hint="eastAsia" w:asciiTheme="minorEastAsia" w:hAnsiTheme="minorEastAsia" w:eastAsiaTheme="minorEastAsia"/>
          <w:color w:val="000000"/>
          <w:szCs w:val="21"/>
        </w:rPr>
        <w:t xml:space="preserve">；若不足</w:t>
      </w:r>
      <w:r>
        <w:rPr>
          <w:rFonts w:hint="eastAsia" w:asciiTheme="minorEastAsia" w:hAnsiTheme="minorEastAsia" w:eastAsiaTheme="minorEastAsia"/>
          <w:color w:val="000000"/>
          <w:szCs w:val="21"/>
        </w:rPr>
        <w:t xml:space="preserve">3000</w:t>
      </w:r>
      <w:r>
        <w:rPr>
          <w:rFonts w:hint="eastAsia" w:asciiTheme="minorEastAsia" w:hAnsiTheme="minorEastAsia" w:eastAsiaTheme="minorEastAsia"/>
          <w:color w:val="000000"/>
          <w:szCs w:val="21"/>
        </w:rPr>
        <w:t xml:space="preserve">元按</w:t>
      </w:r>
      <w:r>
        <w:rPr>
          <w:rFonts w:hint="eastAsia" w:asciiTheme="minorEastAsia" w:hAnsiTheme="minorEastAsia" w:eastAsiaTheme="minorEastAsia"/>
          <w:color w:val="000000"/>
          <w:szCs w:val="21"/>
        </w:rPr>
        <w:t xml:space="preserve">3000</w:t>
      </w:r>
      <w:r>
        <w:rPr>
          <w:rFonts w:hint="eastAsia" w:asciiTheme="minorEastAsia" w:hAnsiTheme="minorEastAsia" w:eastAsiaTheme="minorEastAsia"/>
          <w:color w:val="000000"/>
          <w:szCs w:val="21"/>
        </w:rPr>
        <w:t xml:space="preserve">元计）。</w:t>
      </w:r>
      <w:r/>
    </w:p>
    <w:p>
      <w:pPr>
        <w:ind w:firstLine="422"/>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b/>
          <w:bCs/>
          <w:color w:val="000000"/>
          <w:szCs w:val="21"/>
        </w:rPr>
        <w:t xml:space="preserve">5</w:t>
      </w:r>
      <w:r>
        <w:rPr>
          <w:rFonts w:hint="eastAsia" w:cs="Arial" w:asciiTheme="minorEastAsia" w:hAnsiTheme="minorEastAsia" w:eastAsiaTheme="minorEastAsia"/>
          <w:b/>
          <w:bCs/>
          <w:color w:val="000000"/>
          <w:szCs w:val="21"/>
        </w:rPr>
        <w:t xml:space="preserve">、</w:t>
      </w:r>
      <w:r>
        <w:rPr>
          <w:rFonts w:hint="eastAsia" w:cs="Arial" w:asciiTheme="minorEastAsia" w:hAnsiTheme="minorEastAsia" w:eastAsiaTheme="minorEastAsia"/>
          <w:color w:val="000000"/>
          <w:szCs w:val="21"/>
        </w:rPr>
        <w:t xml:space="preserve">招标文件的约束力</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5.1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投标人一旦参加本项目采购活动，即被认为接受了本招标文件的规定和约束。</w:t>
      </w:r>
      <w:r/>
    </w:p>
    <w:p>
      <w:pPr>
        <w:ind w:firstLine="211"/>
        <w:keepLines/>
        <w:keepNext/>
        <w:spacing w:before="120" w:after="120" w:line="360" w:lineRule="auto"/>
        <w:rPr>
          <w:rFonts w:asciiTheme="minorEastAsia" w:hAnsiTheme="minorEastAsia" w:eastAsiaTheme="minorEastAsia"/>
          <w:b/>
          <w:bCs/>
          <w:color w:val="000000"/>
          <w:szCs w:val="21"/>
        </w:rPr>
        <w:outlineLvl w:val="2"/>
      </w:pPr>
      <w:r/>
      <w:bookmarkStart w:id="19" w:name="_Toc120614215"/>
      <w:r/>
      <w:bookmarkStart w:id="20" w:name="_Toc513029209"/>
      <w:r/>
      <w:bookmarkStart w:id="21" w:name="_Toc20823281"/>
      <w:r/>
      <w:bookmarkStart w:id="22" w:name="_Toc16938525"/>
      <w:r>
        <w:rPr>
          <w:rFonts w:hint="eastAsia" w:asciiTheme="minorEastAsia" w:hAnsiTheme="minorEastAsia" w:eastAsiaTheme="minorEastAsia"/>
          <w:b/>
          <w:bCs/>
          <w:color w:val="000000"/>
          <w:szCs w:val="21"/>
        </w:rPr>
        <w:t xml:space="preserve">二、招标文件</w:t>
      </w:r>
      <w:bookmarkEnd w:id="19"/>
      <w:r/>
      <w:bookmarkEnd w:id="20"/>
      <w:r/>
      <w:bookmarkEnd w:id="21"/>
      <w:r/>
      <w:bookmarkEnd w:id="22"/>
      <w:r/>
      <w:r/>
    </w:p>
    <w:p>
      <w:pPr>
        <w:ind w:firstLine="315"/>
        <w:keepLines/>
        <w:keepNext/>
        <w:spacing w:line="360" w:lineRule="auto"/>
        <w:rPr>
          <w:rFonts w:cs="Arial" w:asciiTheme="minorEastAsia" w:hAnsiTheme="minorEastAsia" w:eastAsiaTheme="minorEastAsia"/>
          <w:color w:val="000000"/>
          <w:szCs w:val="21"/>
        </w:rPr>
        <w:outlineLvl w:val="3"/>
      </w:pPr>
      <w:r/>
      <w:bookmarkStart w:id="23" w:name="_Toc20823282"/>
      <w:r/>
      <w:bookmarkStart w:id="24" w:name="_Toc513029210"/>
      <w:r/>
      <w:bookmarkStart w:id="25" w:name="_Toc16938526"/>
      <w:r>
        <w:rPr>
          <w:rFonts w:hint="eastAsia" w:cs="Arial" w:asciiTheme="minorEastAsia" w:hAnsiTheme="minorEastAsia" w:eastAsiaTheme="minorEastAsia"/>
          <w:color w:val="000000"/>
          <w:szCs w:val="21"/>
        </w:rPr>
        <w:t xml:space="preserve">6</w:t>
      </w:r>
      <w:r>
        <w:rPr>
          <w:rFonts w:hint="eastAsia" w:cs="Arial" w:asciiTheme="minorEastAsia" w:hAnsiTheme="minorEastAsia" w:eastAsiaTheme="minorEastAsia"/>
          <w:color w:val="000000"/>
          <w:szCs w:val="21"/>
        </w:rPr>
        <w:t xml:space="preserve">、招标文件构成</w:t>
      </w:r>
      <w:bookmarkEnd w:id="23"/>
      <w:r/>
      <w:bookmarkEnd w:id="24"/>
      <w:r/>
      <w:bookmarkEnd w:id="25"/>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6.1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招标文件由以下部分组成：</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）投标邀请函</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）投标人须知</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）投标文件格式</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）招标书</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）合同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）评标方法、评分标准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7</w:t>
      </w:r>
      <w:r>
        <w:rPr>
          <w:rFonts w:hint="eastAsia" w:asciiTheme="minorEastAsia" w:hAnsiTheme="minorEastAsia" w:eastAsiaTheme="minorEastAsia"/>
          <w:color w:val="000000"/>
          <w:szCs w:val="21"/>
        </w:rPr>
        <w:t xml:space="preserve">）《昆山市政府采购供应商诚信管理办法》</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请仔细检查招标文件是否齐全，如有</w:t>
      </w:r>
      <w:r>
        <w:rPr>
          <w:rFonts w:hint="eastAsia" w:asciiTheme="minorEastAsia" w:hAnsiTheme="minorEastAsia" w:eastAsiaTheme="minorEastAsia"/>
          <w:color w:val="000000"/>
          <w:szCs w:val="21"/>
        </w:rPr>
        <w:t xml:space="preserve">缺漏请</w:t>
      </w:r>
      <w:r>
        <w:rPr>
          <w:rFonts w:hint="eastAsia" w:asciiTheme="minorEastAsia" w:hAnsiTheme="minorEastAsia" w:eastAsiaTheme="minorEastAsia"/>
          <w:color w:val="000000"/>
          <w:szCs w:val="21"/>
        </w:rPr>
        <w:t xml:space="preserve">立即与招标代理机构联系解决。</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6.2</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投标人应认真阅读招标文件中所有的事项、格式、条款和规范等要求。按招标文件要求和规定编制投标文件，并保证所提供的全部资料的真实性，以使其投标文件对招</w:t>
      </w:r>
      <w:r>
        <w:rPr>
          <w:rFonts w:hint="eastAsia" w:asciiTheme="minorEastAsia" w:hAnsiTheme="minorEastAsia" w:eastAsiaTheme="minorEastAsia"/>
          <w:color w:val="000000"/>
          <w:szCs w:val="21"/>
        </w:rPr>
        <w:t xml:space="preserve">标文件</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实质性响应，否则其风险由投标人自行承担。</w:t>
      </w:r>
      <w:r/>
    </w:p>
    <w:p>
      <w:pPr>
        <w:ind w:firstLine="420"/>
        <w:keepLines/>
        <w:keepNext/>
        <w:spacing w:line="360" w:lineRule="auto"/>
        <w:rPr>
          <w:rFonts w:cs="Arial" w:asciiTheme="minorEastAsia" w:hAnsiTheme="minorEastAsia" w:eastAsiaTheme="minorEastAsia"/>
          <w:color w:val="000000"/>
          <w:szCs w:val="21"/>
        </w:rPr>
        <w:outlineLvl w:val="3"/>
      </w:pPr>
      <w:r/>
      <w:bookmarkStart w:id="26" w:name="_Toc20823283"/>
      <w:r/>
      <w:bookmarkStart w:id="27" w:name="_Toc16938527"/>
      <w:r/>
      <w:bookmarkStart w:id="28" w:name="_Toc462564070"/>
      <w:r/>
      <w:bookmarkStart w:id="29" w:name="_Toc513029211"/>
      <w:r>
        <w:rPr>
          <w:rFonts w:hint="eastAsia" w:cs="Arial" w:asciiTheme="minorEastAsia" w:hAnsiTheme="minorEastAsia" w:eastAsiaTheme="minorEastAsia"/>
          <w:color w:val="000000"/>
          <w:szCs w:val="21"/>
        </w:rPr>
        <w:t xml:space="preserve">7</w:t>
      </w:r>
      <w:r>
        <w:rPr>
          <w:rFonts w:hint="eastAsia" w:cs="Arial" w:asciiTheme="minorEastAsia" w:hAnsiTheme="minorEastAsia" w:eastAsiaTheme="minorEastAsia"/>
          <w:color w:val="000000"/>
          <w:szCs w:val="21"/>
        </w:rPr>
        <w:t xml:space="preserve">、招标文件的澄清</w:t>
      </w:r>
      <w:bookmarkEnd w:id="26"/>
      <w:r/>
      <w:bookmarkEnd w:id="27"/>
      <w:r/>
      <w:bookmarkEnd w:id="28"/>
      <w:r/>
      <w:bookmarkEnd w:id="29"/>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7.1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任何要求对招标文件进行澄清的投标人，应在投标截止期</w:t>
      </w:r>
      <w:r>
        <w:rPr>
          <w:rFonts w:hint="eastAsia" w:asciiTheme="minorEastAsia" w:hAnsiTheme="minorEastAsia" w:eastAsiaTheme="minorEastAsia"/>
          <w:b/>
          <w:color w:val="000000"/>
          <w:szCs w:val="21"/>
        </w:rPr>
        <w:t xml:space="preserve">十日</w:t>
      </w:r>
      <w:r>
        <w:rPr>
          <w:rFonts w:hint="eastAsia" w:asciiTheme="minorEastAsia" w:hAnsiTheme="minorEastAsia" w:eastAsiaTheme="minorEastAsia"/>
          <w:color w:val="000000"/>
          <w:szCs w:val="21"/>
        </w:rPr>
        <w:t xml:space="preserve">前按招标公告中的通讯地址，以</w:t>
      </w:r>
      <w:r>
        <w:rPr>
          <w:rFonts w:hint="eastAsia" w:asciiTheme="minorEastAsia" w:hAnsiTheme="minorEastAsia" w:eastAsiaTheme="minorEastAsia"/>
          <w:color w:val="000000"/>
          <w:szCs w:val="21"/>
        </w:rPr>
        <w:t xml:space="preserve">书面形式通知招标代理机构。</w:t>
      </w:r>
      <w:r/>
    </w:p>
    <w:p>
      <w:pPr>
        <w:ind w:firstLine="420"/>
        <w:keepLines/>
        <w:keepNext/>
        <w:spacing w:line="360" w:lineRule="auto"/>
        <w:rPr>
          <w:rFonts w:cs="Arial" w:asciiTheme="minorEastAsia" w:hAnsiTheme="minorEastAsia" w:eastAsiaTheme="minorEastAsia"/>
          <w:color w:val="000000"/>
          <w:szCs w:val="21"/>
        </w:rPr>
        <w:outlineLvl w:val="3"/>
      </w:pPr>
      <w:r/>
      <w:bookmarkStart w:id="30" w:name="_Toc16938528"/>
      <w:r/>
      <w:bookmarkStart w:id="31" w:name="_Toc462564071"/>
      <w:r/>
      <w:bookmarkStart w:id="32" w:name="_Toc20823284"/>
      <w:r/>
      <w:bookmarkStart w:id="33" w:name="_Toc513029212"/>
      <w:r>
        <w:rPr>
          <w:rFonts w:hint="eastAsia" w:cs="Arial" w:asciiTheme="minorEastAsia" w:hAnsiTheme="minorEastAsia" w:eastAsiaTheme="minorEastAsia"/>
          <w:color w:val="000000"/>
          <w:szCs w:val="21"/>
        </w:rPr>
        <w:t xml:space="preserve">8</w:t>
      </w:r>
      <w:r>
        <w:rPr>
          <w:rFonts w:hint="eastAsia" w:cs="Arial" w:asciiTheme="minorEastAsia" w:hAnsiTheme="minorEastAsia" w:eastAsiaTheme="minorEastAsia"/>
          <w:color w:val="000000"/>
          <w:szCs w:val="21"/>
        </w:rPr>
        <w:t xml:space="preserve">、招标文件的修改</w:t>
      </w:r>
      <w:bookmarkEnd w:id="30"/>
      <w:r/>
      <w:bookmarkEnd w:id="31"/>
      <w:r/>
      <w:bookmarkEnd w:id="32"/>
      <w:r/>
      <w:bookmarkEnd w:id="33"/>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在投标截止时间前，招标代理机构可以对招标文件进行修改。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8.2 </w:t>
      </w:r>
      <w:r>
        <w:rPr>
          <w:rFonts w:hint="eastAsia" w:asciiTheme="minorEastAsia" w:hAnsiTheme="minorEastAsia" w:eastAsiaTheme="minorEastAsia"/>
          <w:color w:val="000000"/>
          <w:szCs w:val="21"/>
        </w:rPr>
        <w:t xml:space="preserve">招标代理机构有权按照法定的要求推迟投标截止日期和开标日期。</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8.3 </w:t>
      </w:r>
      <w:r>
        <w:rPr>
          <w:rFonts w:hint="eastAsia" w:asciiTheme="minorEastAsia" w:hAnsiTheme="minorEastAsia" w:eastAsiaTheme="minorEastAsia"/>
          <w:color w:val="000000"/>
          <w:szCs w:val="21"/>
        </w:rPr>
        <w:t xml:space="preserve">招标文件的修改将在</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公布，补充文件将作为招标文件的组成部分，并对投标人具有约束力。</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34" w:name="_Toc120614216"/>
      <w:r/>
      <w:bookmarkStart w:id="35" w:name="_Toc513029213"/>
      <w:r/>
      <w:bookmarkStart w:id="36" w:name="_Toc462564072"/>
      <w:r/>
      <w:bookmarkStart w:id="37" w:name="_Toc20823285"/>
      <w:r/>
      <w:bookmarkStart w:id="38" w:name="_Toc16938529"/>
      <w:r>
        <w:rPr>
          <w:rFonts w:hint="eastAsia" w:asciiTheme="minorEastAsia" w:hAnsiTheme="minorEastAsia" w:eastAsiaTheme="minorEastAsia"/>
          <w:b/>
          <w:bCs/>
          <w:color w:val="000000"/>
          <w:szCs w:val="21"/>
        </w:rPr>
        <w:t xml:space="preserve">三、投标文件的编制</w:t>
      </w:r>
      <w:bookmarkEnd w:id="34"/>
      <w:r/>
      <w:bookmarkEnd w:id="35"/>
      <w:r/>
      <w:bookmarkEnd w:id="36"/>
      <w:r/>
      <w:bookmarkEnd w:id="37"/>
      <w:r/>
      <w:bookmarkEnd w:id="38"/>
      <w:r/>
      <w:r/>
    </w:p>
    <w:p>
      <w:pPr>
        <w:ind w:firstLine="420"/>
        <w:keepLines/>
        <w:keepNext/>
        <w:spacing w:line="360" w:lineRule="auto"/>
        <w:rPr>
          <w:rFonts w:cs="Arial" w:asciiTheme="minorEastAsia" w:hAnsiTheme="minorEastAsia" w:eastAsiaTheme="minorEastAsia"/>
          <w:b/>
          <w:color w:val="000000"/>
          <w:szCs w:val="21"/>
        </w:rPr>
        <w:outlineLvl w:val="3"/>
      </w:pPr>
      <w:r/>
      <w:bookmarkStart w:id="39" w:name="_Toc462564073"/>
      <w:r/>
      <w:bookmarkStart w:id="40" w:name="_Toc16938530"/>
      <w:r/>
      <w:bookmarkStart w:id="41" w:name="_Toc513029214"/>
      <w:r/>
      <w:bookmarkStart w:id="42" w:name="_Toc20823286"/>
      <w:r>
        <w:rPr>
          <w:rFonts w:hint="eastAsia" w:cs="Arial" w:asciiTheme="minorEastAsia" w:hAnsiTheme="minorEastAsia" w:eastAsiaTheme="minorEastAsia"/>
          <w:color w:val="000000"/>
          <w:szCs w:val="21"/>
        </w:rPr>
        <w:t xml:space="preserve">9</w:t>
      </w:r>
      <w:r>
        <w:rPr>
          <w:rFonts w:hint="eastAsia" w:cs="Arial" w:asciiTheme="minorEastAsia" w:hAnsiTheme="minorEastAsia" w:eastAsiaTheme="minorEastAsia"/>
          <w:color w:val="000000"/>
          <w:szCs w:val="21"/>
        </w:rPr>
        <w:t xml:space="preserve">、投标文件的语言及度量衡单位</w:t>
      </w:r>
      <w:bookmarkEnd w:id="39"/>
      <w:r/>
      <w:bookmarkEnd w:id="40"/>
      <w:r/>
      <w:bookmarkEnd w:id="41"/>
      <w:r/>
      <w:bookmarkEnd w:id="42"/>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9.1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投标人提交的投标文件以及投标人与招标代理机构就有关投标的所有来往通知、函件和文件均应使用</w:t>
      </w:r>
      <w:r>
        <w:rPr>
          <w:rFonts w:hint="eastAsia" w:asciiTheme="minorEastAsia" w:hAnsiTheme="minorEastAsia" w:eastAsiaTheme="minorEastAsia"/>
          <w:b/>
          <w:bCs/>
          <w:color w:val="000000"/>
          <w:szCs w:val="21"/>
        </w:rPr>
        <w:t xml:space="preserve">简体中文</w:t>
      </w:r>
      <w:r>
        <w:rPr>
          <w:rFonts w:hint="eastAsia" w:asciiTheme="minorEastAsia" w:hAnsiTheme="minorEastAsia" w:eastAsiaTheme="minorEastAsia"/>
          <w:color w:val="000000"/>
          <w:szCs w:val="21"/>
        </w:rPr>
        <w:t xml:space="preserve">。</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9.2</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除技术性能另有规定外，投标文件所使用的度量衡单位，均须采用国家法定计量单位。</w:t>
      </w:r>
      <w:r/>
    </w:p>
    <w:p>
      <w:pPr>
        <w:ind w:firstLine="315"/>
        <w:keepLines/>
        <w:keepNext/>
        <w:spacing w:line="360" w:lineRule="auto"/>
        <w:rPr>
          <w:rFonts w:cs="Arial" w:asciiTheme="minorEastAsia" w:hAnsiTheme="minorEastAsia" w:eastAsiaTheme="minorEastAsia"/>
          <w:color w:val="000000"/>
          <w:szCs w:val="21"/>
        </w:rPr>
        <w:outlineLvl w:val="3"/>
      </w:pPr>
      <w:r/>
      <w:bookmarkStart w:id="43" w:name="_Toc20823287"/>
      <w:r/>
      <w:bookmarkStart w:id="44" w:name="_Toc513029215"/>
      <w:r/>
      <w:bookmarkStart w:id="45" w:name="_Toc16938531"/>
      <w:r/>
      <w:bookmarkStart w:id="46" w:name="_Toc462564074"/>
      <w:r>
        <w:rPr>
          <w:rFonts w:hint="eastAsia" w:cs="Arial" w:asciiTheme="minorEastAsia" w:hAnsiTheme="minorEastAsia" w:eastAsiaTheme="minorEastAsia"/>
          <w:color w:val="000000"/>
          <w:szCs w:val="21"/>
        </w:rPr>
        <w:t xml:space="preserve">10</w:t>
      </w:r>
      <w:r>
        <w:rPr>
          <w:rFonts w:hint="eastAsia" w:cs="Arial" w:asciiTheme="minorEastAsia" w:hAnsiTheme="minorEastAsia" w:eastAsiaTheme="minorEastAsia"/>
          <w:color w:val="000000"/>
          <w:szCs w:val="21"/>
        </w:rPr>
        <w:t xml:space="preserve">、投标文件构成</w:t>
      </w:r>
      <w:bookmarkEnd w:id="43"/>
      <w:r/>
      <w:bookmarkEnd w:id="44"/>
      <w:r/>
      <w:bookmarkEnd w:id="45"/>
      <w:r/>
      <w:bookmarkEnd w:id="46"/>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10.1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10.2 </w:t>
      </w:r>
      <w:r>
        <w:rPr>
          <w:rFonts w:hint="eastAsia" w:asciiTheme="minorEastAsia" w:hAnsiTheme="minorEastAsia" w:eastAsiaTheme="minorEastAsia"/>
          <w:color w:val="000000"/>
          <w:szCs w:val="21"/>
        </w:rPr>
        <w:t xml:space="preserve">如标书制作工具中格式和内容与“</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”发布的招标文件不一致，请以“</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”发布的招标文件为准。</w:t>
      </w:r>
      <w:r/>
    </w:p>
    <w:p>
      <w:pPr>
        <w:ind w:firstLine="315"/>
        <w:keepLines/>
        <w:keepNext/>
        <w:spacing w:line="360" w:lineRule="auto"/>
        <w:rPr>
          <w:rFonts w:cs="Arial" w:asciiTheme="minorEastAsia" w:hAnsiTheme="minorEastAsia" w:eastAsiaTheme="minorEastAsia"/>
          <w:color w:val="000000"/>
          <w:szCs w:val="21"/>
        </w:rPr>
        <w:outlineLvl w:val="3"/>
      </w:pPr>
      <w:r/>
      <w:bookmarkStart w:id="47" w:name="_Hlt26670360"/>
      <w:r/>
      <w:bookmarkStart w:id="48" w:name="_Hlt26954838"/>
      <w:r/>
      <w:bookmarkStart w:id="49" w:name="_Hlt26668975"/>
      <w:r/>
      <w:bookmarkStart w:id="50" w:name="_Toc513029219"/>
      <w:r/>
      <w:bookmarkStart w:id="51" w:name="_Toc14577357"/>
      <w:r/>
      <w:bookmarkStart w:id="52" w:name="_Toc49090509"/>
      <w:r/>
      <w:bookmarkStart w:id="53" w:name="_Toc49090507"/>
      <w:r/>
      <w:bookmarkStart w:id="54" w:name="_Toc513029216"/>
      <w:r/>
      <w:bookmarkStart w:id="55" w:name="_Toc14577354"/>
      <w:r/>
      <w:bookmarkStart w:id="56" w:name="_Toc14577355"/>
      <w:r/>
      <w:bookmarkStart w:id="57" w:name="_Toc49090508"/>
      <w:r/>
      <w:bookmarkEnd w:id="47"/>
      <w:r/>
      <w:bookmarkEnd w:id="48"/>
      <w:r/>
      <w:bookmarkEnd w:id="49"/>
      <w:r>
        <w:rPr>
          <w:rFonts w:hint="eastAsia" w:cs="Arial" w:asciiTheme="minorEastAsia" w:hAnsiTheme="minorEastAsia" w:eastAsiaTheme="minorEastAsia"/>
          <w:color w:val="000000"/>
          <w:szCs w:val="21"/>
        </w:rPr>
        <w:t xml:space="preserve">11</w:t>
      </w:r>
      <w:r>
        <w:rPr>
          <w:rFonts w:hint="eastAsia" w:cs="Arial" w:asciiTheme="minorEastAsia" w:hAnsiTheme="minorEastAsia" w:eastAsiaTheme="minorEastAsia"/>
          <w:color w:val="000000"/>
          <w:szCs w:val="21"/>
        </w:rPr>
        <w:t xml:space="preserve">、证明</w:t>
      </w:r>
      <w:r>
        <w:rPr>
          <w:rFonts w:hint="eastAsia" w:cs="Arial" w:asciiTheme="minorEastAsia" w:hAnsiTheme="minorEastAsia" w:eastAsiaTheme="minorEastAsia"/>
          <w:color w:val="000000"/>
          <w:szCs w:val="21"/>
        </w:rPr>
        <w:t xml:space="preserve">投标人及投标标的符合招标文件规定的文件</w:t>
      </w:r>
      <w:bookmarkEnd w:id="50"/>
      <w:r/>
      <w:bookmarkEnd w:id="51"/>
      <w:r/>
      <w:bookmarkEnd w:id="52"/>
      <w:r/>
      <w:bookmarkEnd w:id="53"/>
      <w:r/>
      <w:bookmarkEnd w:id="54"/>
      <w:r/>
      <w:bookmarkEnd w:id="55"/>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11.1 </w:t>
      </w:r>
      <w:r>
        <w:rPr>
          <w:rFonts w:hint="eastAsia" w:asciiTheme="minorEastAsia" w:hAnsiTheme="minorEastAsia" w:eastAsiaTheme="minorEastAsia"/>
          <w:color w:val="000000"/>
          <w:szCs w:val="21"/>
        </w:rPr>
        <w:t xml:space="preserve">投标人应按照招标文件要求提交证明文件，证明其及投标标的符合招标文件规定。</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11.2</w:t>
      </w:r>
      <w:r>
        <w:rPr>
          <w:rFonts w:hint="eastAsia" w:asciiTheme="minorEastAsia" w:hAnsiTheme="minorEastAsia" w:eastAsiaTheme="minorEastAsia"/>
          <w:color w:val="000000"/>
          <w:szCs w:val="21"/>
        </w:rPr>
        <w:t xml:space="preserve">招标文件对证明文件无明确形式要求的，证明文件可以以文字资料、图纸和数据等形式提交。</w:t>
      </w:r>
      <w:bookmarkEnd w:id="56"/>
      <w:r/>
      <w:bookmarkEnd w:id="57"/>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12</w:t>
      </w:r>
      <w:r>
        <w:rPr>
          <w:rFonts w:hint="eastAsia" w:cs="Arial" w:asciiTheme="minorEastAsia" w:hAnsiTheme="minorEastAsia" w:eastAsiaTheme="minorEastAsia"/>
          <w:color w:val="000000"/>
          <w:szCs w:val="21"/>
        </w:rPr>
        <w:t xml:space="preserve">、投标分项报价表</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12.1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投标人应按照招标文件规定格式填报投标分项报价表。</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12.2</w:t>
      </w:r>
      <w:r>
        <w:rPr>
          <w:rFonts w:hint="eastAsia" w:asciiTheme="minorEastAsia" w:hAnsiTheme="minorEastAsia" w:eastAsiaTheme="minorEastAsia"/>
          <w:bCs/>
          <w:color w:val="000000"/>
          <w:szCs w:val="21"/>
        </w:rPr>
        <w:t xml:space="preserve">投标货币。投标文件中的单价和总价无特殊规定的采用人民币报价，以元为单位标注。</w:t>
      </w:r>
      <w:r>
        <w:rPr>
          <w:rFonts w:hint="eastAsia" w:asciiTheme="minorEastAsia" w:hAnsiTheme="minorEastAsia" w:eastAsiaTheme="minorEastAsia"/>
          <w:color w:val="000000"/>
          <w:szCs w:val="21"/>
        </w:rPr>
        <w:t xml:space="preserve">招标文件中另有规定的按规定执行。</w:t>
      </w:r>
      <w:r/>
    </w:p>
    <w:p>
      <w:pPr>
        <w:ind w:firstLine="315"/>
        <w:keepLines/>
        <w:keepNext/>
        <w:spacing w:line="360" w:lineRule="auto"/>
        <w:rPr>
          <w:rFonts w:cs="Arial" w:asciiTheme="minorEastAsia" w:hAnsiTheme="minorEastAsia" w:eastAsiaTheme="minorEastAsia"/>
          <w:color w:val="000000"/>
          <w:szCs w:val="21"/>
        </w:rPr>
        <w:outlineLvl w:val="3"/>
      </w:pPr>
      <w:r/>
      <w:bookmarkStart w:id="58" w:name="_Hlt26954848"/>
      <w:r/>
      <w:bookmarkStart w:id="59" w:name="_Hlt26670486"/>
      <w:r/>
      <w:bookmarkStart w:id="60" w:name="_Hlt26670482"/>
      <w:r/>
      <w:bookmarkStart w:id="61" w:name="_Hlt26954731"/>
      <w:r/>
      <w:bookmarkStart w:id="62" w:name="_Hlt26954846"/>
      <w:r/>
      <w:bookmarkEnd w:id="58"/>
      <w:r/>
      <w:bookmarkEnd w:id="59"/>
      <w:r/>
      <w:bookmarkEnd w:id="60"/>
      <w:r/>
      <w:bookmarkEnd w:id="61"/>
      <w:r/>
      <w:bookmarkEnd w:id="62"/>
      <w:r>
        <w:rPr>
          <w:rFonts w:hint="eastAsia" w:cs="Arial" w:asciiTheme="minorEastAsia" w:hAnsiTheme="minorEastAsia" w:eastAsiaTheme="minorEastAsia"/>
          <w:color w:val="000000"/>
          <w:szCs w:val="21"/>
        </w:rPr>
        <w:t xml:space="preserve">13</w:t>
      </w:r>
      <w:r>
        <w:rPr>
          <w:rFonts w:hint="eastAsia" w:cs="Arial" w:asciiTheme="minorEastAsia" w:hAnsiTheme="minorEastAsia" w:eastAsiaTheme="minorEastAsia"/>
          <w:color w:val="000000"/>
          <w:szCs w:val="21"/>
        </w:rPr>
        <w:t xml:space="preserve">、技术要求响应及偏离表、商务要求响应及偏离表</w:t>
      </w:r>
      <w:r/>
    </w:p>
    <w:p>
      <w:pPr>
        <w:ind w:firstLine="514"/>
        <w:spacing w:line="360" w:lineRule="auto"/>
        <w:rPr>
          <w:rFonts w:cs="宋体" w:asciiTheme="minorEastAsia" w:hAnsiTheme="minorEastAsia" w:eastAsiaTheme="minorEastAsia"/>
          <w:color w:val="000000"/>
          <w:szCs w:val="21"/>
          <w:lang w:val="zh-CN"/>
        </w:rPr>
      </w:pPr>
      <w:r>
        <w:rPr>
          <w:rFonts w:cs="宋体" w:asciiTheme="minorEastAsia" w:hAnsiTheme="minorEastAsia" w:eastAsiaTheme="minorEastAsia"/>
          <w:bCs/>
          <w:color w:val="000000"/>
          <w:szCs w:val="21"/>
          <w:lang w:val="zh-CN"/>
        </w:rPr>
        <w:t xml:space="preserve">1</w:t>
      </w:r>
      <w:r>
        <w:rPr>
          <w:rFonts w:hint="eastAsia" w:cs="宋体" w:asciiTheme="minorEastAsia" w:hAnsiTheme="minorEastAsia" w:eastAsiaTheme="minorEastAsia"/>
          <w:bCs/>
          <w:color w:val="000000"/>
          <w:szCs w:val="21"/>
          <w:lang w:val="zh-CN"/>
        </w:rPr>
        <w:t xml:space="preserve">3</w:t>
      </w:r>
      <w:r>
        <w:rPr>
          <w:rFonts w:cs="宋体" w:asciiTheme="minorEastAsia" w:hAnsiTheme="minorEastAsia" w:eastAsiaTheme="minorEastAsia"/>
          <w:bCs/>
          <w:color w:val="000000"/>
          <w:szCs w:val="21"/>
          <w:lang w:val="zh-CN"/>
        </w:rPr>
        <w:t xml:space="preserve">.1</w:t>
      </w:r>
      <w:r>
        <w:rPr>
          <w:rFonts w:hint="eastAsia" w:cs="宋体" w:asciiTheme="minorEastAsia" w:hAnsiTheme="minorEastAsia" w:eastAsiaTheme="minorEastAsia"/>
          <w:bCs/>
          <w:color w:val="000000"/>
          <w:szCs w:val="21"/>
          <w:lang w:val="zh-CN"/>
        </w:rPr>
        <w:t xml:space="preserve"> </w:t>
      </w:r>
      <w:r>
        <w:rPr>
          <w:rFonts w:hint="eastAsia" w:cs="宋体" w:asciiTheme="minorEastAsia" w:hAnsiTheme="minorEastAsia" w:eastAsiaTheme="minorEastAsia"/>
          <w:color w:val="000000"/>
          <w:szCs w:val="21"/>
          <w:lang w:val="zh-CN"/>
        </w:rPr>
        <w:t xml:space="preserve">投标人需对招标文件中的技术要求与商务要求逐项</w:t>
      </w:r>
      <w:r>
        <w:rPr>
          <w:rFonts w:hint="eastAsia" w:cs="宋体" w:asciiTheme="minorEastAsia" w:hAnsiTheme="minorEastAsia" w:eastAsiaTheme="minorEastAsia"/>
          <w:color w:val="000000"/>
          <w:szCs w:val="21"/>
          <w:lang w:val="zh-CN"/>
        </w:rPr>
        <w:t xml:space="preserve">作出</w:t>
      </w:r>
      <w:r>
        <w:rPr>
          <w:rFonts w:hint="eastAsia" w:cs="宋体" w:asciiTheme="minorEastAsia" w:hAnsiTheme="minorEastAsia" w:eastAsiaTheme="minorEastAsia"/>
          <w:color w:val="000000"/>
          <w:szCs w:val="21"/>
          <w:lang w:val="zh-CN"/>
        </w:rPr>
        <w:t xml:space="preserve">响应或偏离，并说明原因。</w:t>
      </w:r>
      <w:r/>
    </w:p>
    <w:p>
      <w:pPr>
        <w:ind w:firstLine="514"/>
        <w:spacing w:line="360" w:lineRule="auto"/>
        <w:rPr>
          <w:rFonts w:cs="宋体" w:asciiTheme="minorEastAsia" w:hAnsiTheme="minorEastAsia" w:eastAsiaTheme="minorEastAsia"/>
          <w:color w:val="000000"/>
          <w:szCs w:val="21"/>
          <w:lang w:val="zh-CN"/>
        </w:rPr>
      </w:pPr>
      <w:r>
        <w:rPr>
          <w:rFonts w:hint="eastAsia" w:cs="宋体" w:asciiTheme="minorEastAsia" w:hAnsiTheme="minorEastAsia" w:eastAsiaTheme="minorEastAsia"/>
          <w:color w:val="000000"/>
          <w:szCs w:val="21"/>
          <w:lang w:val="zh-CN"/>
        </w:rPr>
        <w:t xml:space="preserve">13.2 </w:t>
      </w:r>
      <w:r>
        <w:rPr>
          <w:rFonts w:hint="eastAsia" w:cs="宋体" w:asciiTheme="minorEastAsia" w:hAnsiTheme="minorEastAsia" w:eastAsiaTheme="minorEastAsia"/>
          <w:color w:val="000000"/>
          <w:szCs w:val="21"/>
          <w:lang w:val="zh-CN"/>
        </w:rPr>
        <w:t xml:space="preserve">投标人可在投标文件中提供认为需要的其他技术文件或说明。</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14</w:t>
      </w:r>
      <w:r>
        <w:rPr>
          <w:rFonts w:hint="eastAsia" w:cs="Arial" w:asciiTheme="minorEastAsia" w:hAnsiTheme="minorEastAsia" w:eastAsiaTheme="minorEastAsia"/>
          <w:color w:val="000000"/>
          <w:szCs w:val="21"/>
        </w:rPr>
        <w:t xml:space="preserve">、服务承诺、培训计划、人员安排及其他</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14.1 </w:t>
      </w:r>
      <w:r>
        <w:rPr>
          <w:rFonts w:hint="eastAsia" w:asciiTheme="minorEastAsia" w:hAnsiTheme="minorEastAsia" w:eastAsiaTheme="minorEastAsia"/>
          <w:color w:val="000000"/>
          <w:szCs w:val="21"/>
        </w:rPr>
        <w:t xml:space="preserve">投标人需根据招标文件要求提供有关售后服务的管理制度，售后服务机构的分布情况，售后服务人员的数量、素质、技术水平及售后服务的反应能力等。</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14.2 </w:t>
      </w:r>
      <w:r>
        <w:rPr>
          <w:rFonts w:hint="eastAsia" w:asciiTheme="minorEastAsia" w:hAnsiTheme="minorEastAsia" w:eastAsiaTheme="minorEastAsia"/>
          <w:color w:val="000000"/>
          <w:szCs w:val="21"/>
        </w:rPr>
        <w:t xml:space="preserve">投标人需根据招标文件要求提供培训计划。</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14.3  </w:t>
      </w:r>
      <w:r>
        <w:rPr>
          <w:rFonts w:hint="eastAsia" w:asciiTheme="minorEastAsia" w:hAnsiTheme="minorEastAsia" w:eastAsiaTheme="minorEastAsia"/>
          <w:color w:val="000000"/>
          <w:szCs w:val="21"/>
        </w:rPr>
        <w:t xml:space="preserve">投标人需根据招标文件要求提供</w:t>
      </w:r>
      <w:r>
        <w:rPr>
          <w:rFonts w:hint="eastAsia" w:cs="宋体" w:asciiTheme="minorEastAsia" w:hAnsiTheme="minorEastAsia" w:eastAsiaTheme="minorEastAsia"/>
          <w:color w:val="000000"/>
          <w:szCs w:val="21"/>
          <w:lang w:val="zh-CN"/>
        </w:rPr>
        <w:t xml:space="preserve">所投标的</w:t>
      </w:r>
      <w:r>
        <w:rPr>
          <w:rFonts w:hint="eastAsia" w:cs="宋体" w:asciiTheme="minorEastAsia" w:hAnsiTheme="minorEastAsia" w:eastAsiaTheme="minorEastAsia"/>
          <w:color w:val="000000"/>
          <w:szCs w:val="21"/>
          <w:lang w:val="zh-CN"/>
        </w:rPr>
        <w:t xml:space="preserve">的</w:t>
      </w:r>
      <w:r>
        <w:rPr>
          <w:rFonts w:hint="eastAsia" w:cs="宋体" w:asciiTheme="minorEastAsia" w:hAnsiTheme="minorEastAsia" w:eastAsiaTheme="minorEastAsia"/>
          <w:color w:val="000000"/>
          <w:szCs w:val="21"/>
          <w:lang w:val="zh-CN"/>
        </w:rPr>
        <w:t xml:space="preserve">主要组成部分、功能设计、实现思路及关键技术等。</w:t>
      </w:r>
      <w:r/>
    </w:p>
    <w:p>
      <w:pPr>
        <w:ind w:firstLine="315"/>
        <w:keepLines/>
        <w:keepNext/>
        <w:spacing w:line="360" w:lineRule="auto"/>
        <w:rPr>
          <w:rFonts w:cs="Arial" w:asciiTheme="minorEastAsia" w:hAnsiTheme="minorEastAsia" w:eastAsiaTheme="minorEastAsia"/>
          <w:color w:val="000000"/>
          <w:szCs w:val="21"/>
        </w:rPr>
        <w:outlineLvl w:val="3"/>
      </w:pPr>
      <w:r/>
      <w:bookmarkStart w:id="63" w:name="_Toc49090510"/>
      <w:r/>
      <w:bookmarkStart w:id="64" w:name="_Toc14577359"/>
      <w:r>
        <w:rPr>
          <w:rFonts w:hint="eastAsia" w:cs="Arial" w:asciiTheme="minorEastAsia" w:hAnsiTheme="minorEastAsia" w:eastAsiaTheme="minorEastAsia"/>
          <w:color w:val="000000"/>
          <w:szCs w:val="21"/>
        </w:rPr>
        <w:t xml:space="preserve">15</w:t>
      </w:r>
      <w:r>
        <w:rPr>
          <w:rFonts w:hint="eastAsia" w:cs="Arial" w:asciiTheme="minorEastAsia" w:hAnsiTheme="minorEastAsia" w:eastAsiaTheme="minorEastAsia"/>
          <w:color w:val="000000"/>
          <w:szCs w:val="21"/>
        </w:rPr>
        <w:t xml:space="preserve">、投标函和开标一览表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15.1</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投标人应按照招标文件中提供的格式完整、正确填写投标函、开标一览表。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15.2 </w:t>
      </w:r>
      <w:r>
        <w:rPr>
          <w:rFonts w:hint="eastAsia" w:asciiTheme="minorEastAsia" w:hAnsiTheme="minorEastAsia" w:eastAsiaTheme="minorEastAsia"/>
          <w:color w:val="000000"/>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315"/>
        <w:keepLines/>
        <w:keepNext/>
        <w:spacing w:line="360" w:lineRule="auto"/>
        <w:rPr>
          <w:rFonts w:cs="Arial" w:asciiTheme="minorEastAsia" w:hAnsiTheme="minorEastAsia" w:eastAsiaTheme="minorEastAsia"/>
          <w:color w:val="000000"/>
          <w:szCs w:val="21"/>
        </w:rPr>
        <w:outlineLvl w:val="3"/>
      </w:pPr>
      <w:r/>
      <w:bookmarkStart w:id="65" w:name="_Toc14577360"/>
      <w:r/>
      <w:bookmarkStart w:id="66" w:name="_Toc49090511"/>
      <w:r/>
      <w:bookmarkEnd w:id="63"/>
      <w:r/>
      <w:bookmarkEnd w:id="64"/>
      <w:r>
        <w:rPr>
          <w:rFonts w:hint="eastAsia" w:cs="Arial" w:asciiTheme="minorEastAsia" w:hAnsiTheme="minorEastAsia" w:eastAsiaTheme="minorEastAsia"/>
          <w:color w:val="000000"/>
          <w:szCs w:val="21"/>
        </w:rPr>
        <w:t xml:space="preserve">16</w:t>
      </w:r>
      <w:r>
        <w:rPr>
          <w:rFonts w:hint="eastAsia" w:cs="Arial" w:asciiTheme="minorEastAsia" w:hAnsiTheme="minorEastAsia" w:eastAsiaTheme="minorEastAsia"/>
          <w:color w:val="000000"/>
          <w:szCs w:val="21"/>
        </w:rPr>
        <w:t xml:space="preserve">、投标有效期</w:t>
      </w:r>
      <w:bookmarkEnd w:id="65"/>
      <w:r/>
      <w:bookmarkEnd w:id="66"/>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16.1</w:t>
      </w:r>
      <w:r>
        <w:rPr>
          <w:rFonts w:hint="eastAsia" w:asciiTheme="minorEastAsia" w:hAnsiTheme="minorEastAsia" w:eastAsiaTheme="minorEastAsia"/>
          <w:bCs/>
          <w:color w:val="000000"/>
          <w:szCs w:val="21"/>
        </w:rPr>
        <w:t xml:space="preserve">投标有效期为招标代理机构规定的开标之日后</w:t>
      </w:r>
      <w:r>
        <w:rPr>
          <w:rFonts w:hint="eastAsia" w:asciiTheme="minorEastAsia" w:hAnsiTheme="minorEastAsia" w:eastAsiaTheme="minorEastAsia"/>
          <w:b/>
          <w:color w:val="000000"/>
          <w:szCs w:val="21"/>
          <w:u w:val="single"/>
        </w:rPr>
        <w:t xml:space="preserve">六十（</w:t>
      </w:r>
      <w:r>
        <w:rPr>
          <w:rFonts w:hint="eastAsia" w:asciiTheme="minorEastAsia" w:hAnsiTheme="minorEastAsia" w:eastAsiaTheme="minorEastAsia"/>
          <w:b/>
          <w:color w:val="000000"/>
          <w:szCs w:val="21"/>
          <w:u w:val="single"/>
        </w:rPr>
        <w:t xml:space="preserve">60</w:t>
      </w:r>
      <w:r>
        <w:rPr>
          <w:rFonts w:hint="eastAsia" w:asciiTheme="minorEastAsia" w:hAnsiTheme="minorEastAsia" w:eastAsiaTheme="minorEastAsia"/>
          <w:b/>
          <w:color w:val="000000"/>
          <w:szCs w:val="21"/>
          <w:u w:val="single"/>
        </w:rPr>
        <w:t xml:space="preserve">）天</w:t>
      </w:r>
      <w:r>
        <w:rPr>
          <w:rFonts w:hint="eastAsia" w:asciiTheme="minorEastAsia" w:hAnsiTheme="minorEastAsia" w:eastAsiaTheme="minorEastAsia"/>
          <w:bCs/>
          <w:color w:val="000000"/>
          <w:szCs w:val="21"/>
        </w:rPr>
        <w:t xml:space="preserve">。投标有效期比规定短的将被视为未实质性响应招标文件而予以拒绝。</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w:t>
      </w:r>
      <w:r>
        <w:rPr>
          <w:rFonts w:cs="Arial" w:asciiTheme="minorEastAsia" w:hAnsiTheme="minorEastAsia" w:eastAsiaTheme="minorEastAsia"/>
          <w:color w:val="000000"/>
          <w:szCs w:val="21"/>
        </w:rPr>
        <w:t xml:space="preserve">7</w:t>
      </w:r>
      <w:r>
        <w:rPr>
          <w:rFonts w:hint="eastAsia" w:cs="Arial" w:asciiTheme="minorEastAsia" w:hAnsiTheme="minorEastAsia" w:eastAsiaTheme="minorEastAsia"/>
          <w:color w:val="000000"/>
          <w:szCs w:val="21"/>
        </w:rPr>
        <w:t xml:space="preserve">、投标有效期的延长</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17.1</w:t>
      </w:r>
      <w:r>
        <w:rPr>
          <w:rFonts w:hint="eastAsia" w:asciiTheme="minorEastAsia" w:hAnsiTheme="minorEastAsia" w:eastAsiaTheme="minorEastAsia"/>
          <w:bCs/>
          <w:color w:val="000000"/>
          <w:szCs w:val="21"/>
        </w:rPr>
        <w:t xml:space="preserve">在特殊情况下，招标代理机构于原投标有效期满之前，可向投标人提出延长投标有效期的要求。这种要求与答复均应采用</w:t>
      </w:r>
      <w:r>
        <w:rPr>
          <w:rFonts w:hint="eastAsia" w:asciiTheme="minorEastAsia" w:hAnsiTheme="minorEastAsia" w:eastAsiaTheme="minorEastAsia"/>
          <w:bCs/>
          <w:color w:val="000000"/>
          <w:szCs w:val="21"/>
        </w:rPr>
        <w:t xml:space="preserve">书面形式。投标人可以拒绝招标代理机构的这一要求而放弃投标，同意延长投标有效期的投标人既不能要求也不允许修改其投标文件。</w:t>
      </w:r>
      <w:r>
        <w:rPr>
          <w:rFonts w:hint="eastAsia" w:asciiTheme="minorEastAsia" w:hAnsiTheme="minorEastAsia" w:eastAsiaTheme="minorEastAsia"/>
          <w:color w:val="000000"/>
          <w:szCs w:val="21"/>
        </w:rPr>
        <w:t xml:space="preserve">受投标有效期约束的所有权利与义务均延长至新的有效期</w:t>
      </w:r>
      <w:r>
        <w:rPr>
          <w:rFonts w:hint="eastAsia" w:asciiTheme="minorEastAsia" w:hAnsiTheme="minorEastAsia" w:eastAsiaTheme="minorEastAsia"/>
          <w:bCs/>
          <w:color w:val="000000"/>
          <w:szCs w:val="21"/>
        </w:rPr>
        <w:t xml:space="preserve">。</w:t>
      </w:r>
      <w:r/>
    </w:p>
    <w:p>
      <w:pPr>
        <w:ind w:firstLine="517"/>
        <w:keepLines/>
        <w:keepNext/>
        <w:spacing w:before="120" w:after="120" w:line="360" w:lineRule="auto"/>
        <w:rPr>
          <w:rFonts w:asciiTheme="minorEastAsia" w:hAnsiTheme="minorEastAsia" w:eastAsiaTheme="minorEastAsia"/>
          <w:b/>
          <w:bCs/>
          <w:color w:val="000000"/>
          <w:szCs w:val="21"/>
        </w:rPr>
        <w:outlineLvl w:val="2"/>
      </w:pPr>
      <w:r/>
      <w:bookmarkStart w:id="67" w:name="_Hlt26954739"/>
      <w:r/>
      <w:bookmarkStart w:id="68" w:name="_Hlt26954852"/>
      <w:r/>
      <w:bookmarkStart w:id="69" w:name="_Toc513029224"/>
      <w:r/>
      <w:bookmarkStart w:id="70" w:name="_Toc120614217"/>
      <w:r/>
      <w:bookmarkStart w:id="71" w:name="_Toc20823296"/>
      <w:r/>
      <w:bookmarkStart w:id="72" w:name="_Toc16938540"/>
      <w:r/>
      <w:bookmarkEnd w:id="67"/>
      <w:r/>
      <w:bookmarkEnd w:id="68"/>
      <w:r>
        <w:rPr>
          <w:rFonts w:hint="eastAsia" w:asciiTheme="minorEastAsia" w:hAnsiTheme="minorEastAsia" w:eastAsiaTheme="minorEastAsia"/>
          <w:b/>
          <w:bCs/>
          <w:color w:val="000000"/>
          <w:szCs w:val="21"/>
        </w:rPr>
        <w:t xml:space="preserve">四、投标文件的递交</w:t>
      </w:r>
      <w:bookmarkEnd w:id="69"/>
      <w:r/>
      <w:bookmarkEnd w:id="70"/>
      <w:r/>
      <w:bookmarkEnd w:id="71"/>
      <w:r/>
      <w:bookmarkEnd w:id="72"/>
      <w:r/>
      <w:r/>
    </w:p>
    <w:p>
      <w:pPr>
        <w:ind w:firstLine="315"/>
        <w:keepLines/>
        <w:keepNext/>
        <w:spacing w:line="360" w:lineRule="auto"/>
        <w:rPr>
          <w:rFonts w:cs="Arial" w:asciiTheme="minorEastAsia" w:hAnsiTheme="minorEastAsia" w:eastAsiaTheme="minorEastAsia"/>
          <w:color w:val="000000"/>
          <w:szCs w:val="21"/>
        </w:rPr>
        <w:outlineLvl w:val="3"/>
      </w:pPr>
      <w:r/>
      <w:bookmarkStart w:id="73" w:name="_Toc462564084"/>
      <w:r/>
      <w:bookmarkStart w:id="74" w:name="_Toc20823297"/>
      <w:r/>
      <w:bookmarkStart w:id="75" w:name="_Toc16938541"/>
      <w:r/>
      <w:bookmarkStart w:id="76" w:name="_Toc513029225"/>
      <w:r>
        <w:rPr>
          <w:rFonts w:hint="eastAsia" w:cs="Arial" w:asciiTheme="minorEastAsia" w:hAnsiTheme="minorEastAsia" w:eastAsiaTheme="minorEastAsia"/>
          <w:color w:val="000000"/>
          <w:szCs w:val="21"/>
        </w:rPr>
        <w:t xml:space="preserve">1</w:t>
      </w:r>
      <w:r>
        <w:rPr>
          <w:rFonts w:cs="Arial" w:asciiTheme="minorEastAsia" w:hAnsiTheme="minorEastAsia" w:eastAsiaTheme="minorEastAsia"/>
          <w:color w:val="000000"/>
          <w:szCs w:val="21"/>
        </w:rPr>
        <w:t xml:space="preserve">8</w:t>
      </w:r>
      <w:r>
        <w:rPr>
          <w:rFonts w:hint="eastAsia" w:cs="Arial" w:asciiTheme="minorEastAsia" w:hAnsiTheme="minorEastAsia" w:eastAsiaTheme="minorEastAsia"/>
          <w:color w:val="000000"/>
          <w:szCs w:val="21"/>
        </w:rPr>
        <w:t xml:space="preserve">、电子投标文件</w:t>
      </w:r>
      <w:bookmarkEnd w:id="73"/>
      <w:r/>
      <w:bookmarkEnd w:id="74"/>
      <w:r/>
      <w:bookmarkEnd w:id="75"/>
      <w:r/>
      <w:bookmarkEnd w:id="76"/>
      <w:r>
        <w:rPr>
          <w:rFonts w:hint="eastAsia" w:cs="Arial" w:asciiTheme="minorEastAsia" w:hAnsiTheme="minorEastAsia" w:eastAsiaTheme="minorEastAsia"/>
          <w:color w:val="000000"/>
          <w:szCs w:val="21"/>
        </w:rPr>
        <w:t xml:space="preserve">的递交</w:t>
      </w:r>
      <w:r/>
    </w:p>
    <w:p>
      <w:pPr>
        <w:ind w:left="525"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18.1</w:t>
      </w:r>
      <w:r>
        <w:rPr>
          <w:rFonts w:hint="eastAsia" w:asciiTheme="minorEastAsia" w:hAnsiTheme="minorEastAsia" w:eastAsiaTheme="minorEastAsia"/>
          <w:bCs/>
          <w:color w:val="000000"/>
          <w:szCs w:val="21"/>
        </w:rPr>
        <w:t xml:space="preserve">投标人应当按照《操作手册》规定，在投标截止时间</w:t>
      </w:r>
      <w:r>
        <w:rPr>
          <w:rFonts w:hint="eastAsia" w:asciiTheme="minorEastAsia" w:hAnsiTheme="minorEastAsia" w:eastAsiaTheme="minorEastAsia"/>
          <w:bCs/>
          <w:color w:val="000000"/>
          <w:szCs w:val="21"/>
        </w:rPr>
        <w:t xml:space="preserve">前</w:t>
      </w:r>
      <w:r>
        <w:rPr>
          <w:rFonts w:asciiTheme="minorEastAsia" w:hAnsiTheme="minorEastAsia" w:eastAsiaTheme="minorEastAsia"/>
          <w:bCs/>
          <w:color w:val="000000"/>
          <w:szCs w:val="21"/>
        </w:rPr>
        <w:t xml:space="preserve">制作</w:t>
      </w:r>
      <w:r>
        <w:rPr>
          <w:rFonts w:hint="eastAsia" w:asciiTheme="minorEastAsia" w:hAnsiTheme="minorEastAsia" w:eastAsiaTheme="minorEastAsia"/>
          <w:bCs/>
          <w:color w:val="000000"/>
          <w:szCs w:val="21"/>
        </w:rPr>
        <w:t xml:space="preserve">并上传电子投标</w:t>
      </w:r>
      <w:r/>
    </w:p>
    <w:p>
      <w:pPr>
        <w:ind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文件。</w:t>
      </w:r>
      <w:bookmarkStart w:id="77" w:name="_Toc16938542"/>
      <w:r/>
      <w:bookmarkStart w:id="78" w:name="_Toc513029226"/>
      <w:r/>
      <w:bookmarkStart w:id="79" w:name="_Toc20823298"/>
      <w:r/>
      <w:r/>
    </w:p>
    <w:p>
      <w:pPr>
        <w:ind w:firstLine="315"/>
        <w:keepLines/>
        <w:keepNext/>
        <w:spacing w:before="280" w:after="290" w:line="360" w:lineRule="auto"/>
        <w:rPr>
          <w:rFonts w:cs="Arial" w:asciiTheme="minorEastAsia" w:hAnsiTheme="minorEastAsia" w:eastAsiaTheme="minorEastAsia"/>
          <w:bCs/>
          <w:color w:val="000000"/>
          <w:szCs w:val="21"/>
        </w:rPr>
        <w:outlineLvl w:val="3"/>
      </w:pPr>
      <w:r>
        <w:rPr>
          <w:rFonts w:cs="Arial" w:asciiTheme="minorEastAsia" w:hAnsiTheme="minorEastAsia" w:eastAsiaTheme="minorEastAsia"/>
          <w:bCs/>
          <w:color w:val="000000"/>
          <w:szCs w:val="21"/>
        </w:rPr>
        <w:t xml:space="preserve">19</w:t>
      </w:r>
      <w:r>
        <w:rPr>
          <w:rFonts w:hint="eastAsia" w:cs="Arial" w:asciiTheme="minorEastAsia" w:hAnsiTheme="minorEastAsia" w:eastAsiaTheme="minorEastAsia"/>
          <w:bCs/>
          <w:color w:val="000000"/>
          <w:szCs w:val="21"/>
        </w:rPr>
        <w:t xml:space="preserve">、投标截止日期</w:t>
      </w:r>
      <w:bookmarkEnd w:id="77"/>
      <w:r/>
      <w:bookmarkEnd w:id="78"/>
      <w:r/>
      <w:bookmarkEnd w:id="79"/>
      <w:r/>
      <w:r/>
    </w:p>
    <w:p>
      <w:pPr>
        <w:ind w:firstLine="420"/>
        <w:spacing w:line="360" w:lineRule="auto"/>
        <w:rPr>
          <w:rFonts w:asciiTheme="minorEastAsia" w:hAnsiTheme="minorEastAsia" w:eastAsiaTheme="minorEastAsia"/>
          <w:bCs/>
          <w:i/>
          <w:color w:val="000000"/>
          <w:szCs w:val="21"/>
          <w:u w:val="single"/>
        </w:rPr>
      </w:pPr>
      <w:r>
        <w:rPr>
          <w:rFonts w:asciiTheme="minorEastAsia" w:hAnsiTheme="minorEastAsia" w:eastAsiaTheme="minorEastAsia"/>
          <w:i/>
          <w:color w:val="000000"/>
          <w:szCs w:val="21"/>
          <w:u w:val="single"/>
        </w:rPr>
        <w:t xml:space="preserve">19</w:t>
      </w:r>
      <w:r>
        <w:rPr>
          <w:rFonts w:hint="eastAsia" w:asciiTheme="minorEastAsia" w:hAnsiTheme="minorEastAsia" w:eastAsiaTheme="minorEastAsia"/>
          <w:i/>
          <w:color w:val="000000"/>
          <w:szCs w:val="21"/>
          <w:u w:val="single"/>
        </w:rPr>
        <w:t xml:space="preserve">.1</w:t>
      </w:r>
      <w:r>
        <w:rPr>
          <w:rFonts w:hint="eastAsia" w:asciiTheme="minorEastAsia" w:hAnsiTheme="minorEastAsia" w:eastAsiaTheme="minorEastAsia"/>
          <w:bCs/>
          <w:i/>
          <w:color w:val="000000"/>
          <w:szCs w:val="21"/>
          <w:u w:val="single"/>
        </w:rPr>
        <w:t xml:space="preserve"> </w:t>
      </w:r>
      <w:r>
        <w:rPr>
          <w:rFonts w:hint="eastAsia" w:asciiTheme="minorEastAsia" w:hAnsiTheme="minorEastAsia" w:eastAsiaTheme="minorEastAsia"/>
          <w:bCs/>
          <w:i/>
          <w:color w:val="000000"/>
          <w:szCs w:val="21"/>
          <w:u w:val="single"/>
        </w:rPr>
        <w:t xml:space="preserve">投标人上传电子投标文件的时间不得迟于招标公告中规定的投标截止时间。</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投标人应充分考虑到网络环境、网络带宽等风险因素，如因投标人自身原因造成的电子投标文件上传不成功的按照本招标文件第二章第</w:t>
      </w:r>
      <w:r>
        <w:rPr>
          <w:rFonts w:hint="eastAsia" w:asciiTheme="minorEastAsia" w:hAnsiTheme="minorEastAsia" w:eastAsiaTheme="minorEastAsia"/>
          <w:bCs/>
          <w:color w:val="000000"/>
          <w:szCs w:val="21"/>
        </w:rPr>
        <w:t xml:space="preserve">27.1.2</w:t>
      </w:r>
      <w:r>
        <w:rPr>
          <w:rFonts w:hint="eastAsia" w:asciiTheme="minorEastAsia" w:hAnsiTheme="minorEastAsia" w:eastAsiaTheme="minorEastAsia"/>
          <w:bCs/>
          <w:color w:val="000000"/>
          <w:szCs w:val="21"/>
        </w:rPr>
        <w:t xml:space="preserve">条规定做无效投标处理。</w:t>
      </w:r>
      <w:r/>
    </w:p>
    <w:p>
      <w:pPr>
        <w:ind w:firstLine="420"/>
        <w:spacing w:line="360" w:lineRule="auto"/>
        <w:rPr>
          <w:rFonts w:asciiTheme="minorEastAsia" w:hAnsiTheme="minorEastAsia" w:eastAsiaTheme="minorEastAsia"/>
          <w:bCs/>
          <w:color w:val="000000"/>
          <w:szCs w:val="21"/>
        </w:rPr>
      </w:pPr>
      <w:r>
        <w:rPr>
          <w:rFonts w:asciiTheme="minorEastAsia" w:hAnsiTheme="minorEastAsia" w:eastAsiaTheme="minorEastAsia"/>
          <w:color w:val="000000"/>
          <w:szCs w:val="21"/>
        </w:rPr>
        <w:t xml:space="preserve">19</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cs="Arial" w:asciiTheme="minorEastAsia" w:hAnsiTheme="minorEastAsia" w:eastAsiaTheme="minorEastAsia"/>
          <w:color w:val="000000"/>
          <w:szCs w:val="21"/>
        </w:rPr>
        <w:outlineLvl w:val="3"/>
      </w:pPr>
      <w:r/>
      <w:bookmarkStart w:id="80" w:name="_Toc20823299"/>
      <w:r/>
      <w:bookmarkStart w:id="81" w:name="_Toc16938543"/>
      <w:r/>
      <w:bookmarkStart w:id="82" w:name="_Toc513029227"/>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0</w:t>
      </w:r>
      <w:r>
        <w:rPr>
          <w:rFonts w:hint="eastAsia" w:cs="Arial" w:asciiTheme="minorEastAsia" w:hAnsiTheme="minorEastAsia" w:eastAsiaTheme="minorEastAsia"/>
          <w:color w:val="000000"/>
          <w:szCs w:val="21"/>
        </w:rPr>
        <w:t xml:space="preserve">、投标文件</w:t>
      </w:r>
      <w:bookmarkEnd w:id="80"/>
      <w:r/>
      <w:bookmarkEnd w:id="81"/>
      <w:r/>
      <w:bookmarkEnd w:id="82"/>
      <w:r>
        <w:rPr>
          <w:rFonts w:hint="eastAsia" w:cs="Arial" w:asciiTheme="minorEastAsia" w:hAnsiTheme="minorEastAsia" w:eastAsiaTheme="minorEastAsia"/>
          <w:color w:val="000000"/>
          <w:szCs w:val="21"/>
        </w:rPr>
        <w:t xml:space="preserve">的拒收</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20.1 </w:t>
      </w:r>
      <w:r>
        <w:rPr>
          <w:rFonts w:hint="eastAsia" w:asciiTheme="minorEastAsia" w:hAnsiTheme="minorEastAsia" w:eastAsiaTheme="minorEastAsia"/>
          <w:bCs/>
          <w:color w:val="000000"/>
          <w:szCs w:val="21"/>
        </w:rPr>
        <w:t xml:space="preserve">招标代理机构拒绝接收在其规定的投标截止时间后上传的任何投标文件。</w:t>
      </w:r>
      <w:r/>
    </w:p>
    <w:p>
      <w:pPr>
        <w:ind w:firstLine="315"/>
        <w:keepLines/>
        <w:keepNext/>
        <w:spacing w:line="360" w:lineRule="auto"/>
        <w:rPr>
          <w:rFonts w:cs="Arial" w:asciiTheme="minorEastAsia" w:hAnsiTheme="minorEastAsia" w:eastAsiaTheme="minorEastAsia"/>
          <w:color w:val="000000"/>
          <w:szCs w:val="21"/>
        </w:rPr>
        <w:outlineLvl w:val="3"/>
      </w:pPr>
      <w:r/>
      <w:bookmarkStart w:id="83" w:name="_Toc513029228"/>
      <w:r/>
      <w:bookmarkStart w:id="84" w:name="_Toc16938544"/>
      <w:r/>
      <w:bookmarkStart w:id="85" w:name="_Toc20823300"/>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1</w:t>
      </w:r>
      <w:r>
        <w:rPr>
          <w:rFonts w:hint="eastAsia" w:cs="Arial" w:asciiTheme="minorEastAsia" w:hAnsiTheme="minorEastAsia" w:eastAsiaTheme="minorEastAsia"/>
          <w:color w:val="000000"/>
          <w:szCs w:val="21"/>
        </w:rPr>
        <w:t xml:space="preserve">、投标文件的撤回和修改</w:t>
      </w:r>
      <w:bookmarkEnd w:id="83"/>
      <w:r/>
      <w:bookmarkEnd w:id="84"/>
      <w:r/>
      <w:bookmarkEnd w:id="85"/>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 </w:t>
      </w:r>
      <w:r>
        <w:rPr>
          <w:rFonts w:hint="eastAsia" w:asciiTheme="minorEastAsia" w:hAnsiTheme="minorEastAsia" w:eastAsiaTheme="minorEastAsia"/>
          <w:color w:val="000000"/>
          <w:szCs w:val="21"/>
        </w:rPr>
        <w:t xml:space="preserve">投标文件的撤回</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.1.1 </w:t>
      </w:r>
      <w:r>
        <w:rPr>
          <w:rFonts w:hint="eastAsia" w:asciiTheme="minorEastAsia" w:hAnsiTheme="minorEastAsia" w:eastAsiaTheme="minorEastAsia"/>
          <w:color w:val="000000"/>
          <w:szCs w:val="21"/>
        </w:rPr>
        <w:t xml:space="preserve">电子投标文件的撤回</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投标人可在投标截止时间前，撤回其电子投标文件，具体操作方法见《操作手册》。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投标人撤回电子投标文件，则认为其不再参与本项目投标活动。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.2 </w:t>
      </w:r>
      <w:r>
        <w:rPr>
          <w:rFonts w:hint="eastAsia" w:asciiTheme="minorEastAsia" w:hAnsiTheme="minorEastAsia" w:eastAsiaTheme="minorEastAsia"/>
          <w:color w:val="000000"/>
          <w:szCs w:val="21"/>
        </w:rPr>
        <w:t xml:space="preserve">投标文件的修改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21.2.1</w:t>
      </w:r>
      <w:r>
        <w:rPr>
          <w:rFonts w:hint="eastAsia" w:asciiTheme="minorEastAsia" w:hAnsiTheme="minorEastAsia" w:eastAsiaTheme="minorEastAsia"/>
          <w:color w:val="000000"/>
          <w:szCs w:val="21"/>
        </w:rPr>
        <w:t xml:space="preserve">投标人可在投标截止时间前，对其电子投标文件进行修改，具体操作方法见《操作手册》。</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2.2</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在投标截止时间之后，投标人不得对其电子投标文件作任何修改。</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在投标截止时间至招标文件中规定的投标有效期满之间的这段时间内，投标人不得撤回其投标。</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86" w:name="_Toc20823301"/>
      <w:r/>
      <w:bookmarkStart w:id="87" w:name="_Toc120614218"/>
      <w:r/>
      <w:bookmarkStart w:id="88" w:name="_Toc16938545"/>
      <w:r/>
      <w:bookmarkStart w:id="89" w:name="_Toc513029229"/>
      <w:r>
        <w:rPr>
          <w:rFonts w:hint="eastAsia" w:asciiTheme="minorEastAsia" w:hAnsiTheme="minorEastAsia" w:eastAsiaTheme="minorEastAsia"/>
          <w:b/>
          <w:bCs/>
          <w:color w:val="000000"/>
          <w:szCs w:val="21"/>
        </w:rPr>
        <w:t xml:space="preserve">五、开标与评标</w:t>
      </w:r>
      <w:bookmarkEnd w:id="86"/>
      <w:r/>
      <w:bookmarkEnd w:id="87"/>
      <w:r/>
      <w:bookmarkEnd w:id="88"/>
      <w:r/>
      <w:bookmarkEnd w:id="89"/>
      <w:r/>
      <w:r/>
    </w:p>
    <w:p>
      <w:pPr>
        <w:ind w:firstLine="315"/>
        <w:keepLines/>
        <w:keepNext/>
        <w:spacing w:line="360" w:lineRule="auto"/>
        <w:rPr>
          <w:rFonts w:cs="Arial" w:asciiTheme="minorEastAsia" w:hAnsiTheme="minorEastAsia" w:eastAsiaTheme="minorEastAsia"/>
          <w:color w:val="000000"/>
          <w:szCs w:val="21"/>
        </w:rPr>
        <w:outlineLvl w:val="3"/>
      </w:pPr>
      <w:r/>
      <w:bookmarkStart w:id="90" w:name="_Toc20823302"/>
      <w:r/>
      <w:bookmarkStart w:id="91" w:name="_Toc513029230"/>
      <w:r/>
      <w:bookmarkStart w:id="92" w:name="_Toc16938546"/>
      <w:r>
        <w:rPr>
          <w:rFonts w:hint="eastAsia" w:cs="Arial" w:asciiTheme="minorEastAsia" w:hAnsiTheme="minorEastAsia" w:eastAsiaTheme="minorEastAsia"/>
          <w:color w:val="000000"/>
          <w:szCs w:val="21"/>
        </w:rPr>
        <w:t xml:space="preserve">22</w:t>
      </w:r>
      <w:r>
        <w:rPr>
          <w:rFonts w:hint="eastAsia" w:cs="Arial" w:asciiTheme="minorEastAsia" w:hAnsiTheme="minorEastAsia" w:eastAsiaTheme="minorEastAsia"/>
          <w:color w:val="000000"/>
          <w:szCs w:val="21"/>
        </w:rPr>
        <w:t xml:space="preserve">、开标</w:t>
      </w:r>
      <w:bookmarkEnd w:id="90"/>
      <w:r/>
      <w:bookmarkEnd w:id="91"/>
      <w:r/>
      <w:bookmarkEnd w:id="92"/>
      <w:r/>
      <w:r/>
    </w:p>
    <w:p>
      <w:pPr>
        <w:ind w:firstLine="31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招标代理机构将在招标公告中规定的时间和地点组织公开开标</w:t>
      </w:r>
      <w:r>
        <w:rPr>
          <w:rFonts w:hint="eastAsia" w:asciiTheme="minorEastAsia" w:hAnsiTheme="minorEastAsia" w:eastAsiaTheme="minorEastAsia"/>
          <w:color w:val="000000"/>
          <w:szCs w:val="21"/>
        </w:rPr>
        <w:t xml:space="preserve">。投标人应当按照《操作手册》规定，</w:t>
      </w:r>
      <w:r>
        <w:rPr>
          <w:rFonts w:asciiTheme="minorEastAsia" w:hAnsiTheme="minorEastAsia" w:eastAsiaTheme="minorEastAsia"/>
          <w:color w:val="000000"/>
          <w:szCs w:val="21"/>
        </w:rPr>
        <w:t xml:space="preserve">参加开标活动</w:t>
      </w:r>
      <w:r>
        <w:rPr>
          <w:rFonts w:hint="eastAsia" w:asciiTheme="minorEastAsia" w:hAnsiTheme="minorEastAsia" w:eastAsiaTheme="minorEastAsia"/>
          <w:color w:val="000000"/>
          <w:szCs w:val="21"/>
        </w:rPr>
        <w:t xml:space="preserve">和在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规定的时间内对投标文件进行解密。</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.2</w:t>
      </w:r>
      <w:r>
        <w:rPr>
          <w:rFonts w:hint="eastAsia" w:asciiTheme="minorEastAsia" w:hAnsiTheme="minorEastAsia" w:eastAsiaTheme="minorEastAsia"/>
          <w:color w:val="000000"/>
          <w:szCs w:val="21"/>
        </w:rPr>
        <w:t xml:space="preserve">开标仪式由招标代理机构组织。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将自动对</w:t>
      </w:r>
      <w:r>
        <w:rPr>
          <w:rFonts w:asciiTheme="minorEastAsia" w:hAnsiTheme="minorEastAsia" w:eastAsiaTheme="minorEastAsia"/>
          <w:color w:val="000000"/>
          <w:szCs w:val="21"/>
        </w:rPr>
        <w:t xml:space="preserve">项目进行开标，</w:t>
      </w:r>
      <w:r>
        <w:rPr>
          <w:rFonts w:hint="eastAsia" w:asciiTheme="minorEastAsia" w:hAnsiTheme="minorEastAsia" w:eastAsiaTheme="minorEastAsia"/>
          <w:color w:val="000000"/>
          <w:szCs w:val="21"/>
        </w:rPr>
        <w:t xml:space="preserve">并宣布各投标人名称和投标价格。</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投标人如果对开标过程和开标记录有疑义，应当根据《操作手册》规定提出，如</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中《开标记录表》宣布后</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分钟内未提出的，视同认可开标结果。</w:t>
      </w:r>
      <w:r/>
    </w:p>
    <w:p>
      <w:pPr>
        <w:ind w:firstLine="315"/>
        <w:keepLines/>
        <w:keepNext/>
        <w:spacing w:line="360" w:lineRule="auto"/>
        <w:rPr>
          <w:rFonts w:cs="Arial" w:asciiTheme="minorEastAsia" w:hAnsiTheme="minorEastAsia" w:eastAsiaTheme="minorEastAsia"/>
          <w:color w:val="000000"/>
          <w:szCs w:val="21"/>
        </w:rPr>
        <w:outlineLvl w:val="3"/>
      </w:pPr>
      <w:r/>
      <w:bookmarkStart w:id="93" w:name="_Toc16938547"/>
      <w:r/>
      <w:bookmarkStart w:id="94" w:name="_Toc513029231"/>
      <w:r/>
      <w:bookmarkStart w:id="95" w:name="_Toc20823303"/>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3</w:t>
      </w:r>
      <w:r>
        <w:rPr>
          <w:rFonts w:hint="eastAsia" w:cs="Arial" w:asciiTheme="minorEastAsia" w:hAnsiTheme="minorEastAsia" w:eastAsiaTheme="minorEastAsia"/>
          <w:color w:val="000000"/>
          <w:szCs w:val="21"/>
        </w:rPr>
        <w:t xml:space="preserve">、评标委员会</w:t>
      </w:r>
      <w:r/>
    </w:p>
    <w:p>
      <w:pPr>
        <w:ind w:firstLine="517"/>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开标后，招标代理机构将立即组织评标委员会（以下简称评委会）进行评标。</w:t>
      </w:r>
      <w:r/>
    </w:p>
    <w:p>
      <w:pPr>
        <w:ind w:firstLine="517"/>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.2 </w:t>
      </w:r>
      <w:r>
        <w:rPr>
          <w:rFonts w:hint="eastAsia" w:asciiTheme="minorEastAsia" w:hAnsiTheme="minorEastAsia" w:eastAsiaTheme="minorEastAsia"/>
          <w:color w:val="000000"/>
          <w:szCs w:val="21"/>
        </w:rPr>
        <w:t xml:space="preserve">评委会由采购人代表和有关技术、经济等方面的专家组成，</w:t>
      </w:r>
      <w:r>
        <w:rPr>
          <w:rFonts w:hint="eastAsia" w:asciiTheme="minorEastAsia" w:hAnsiTheme="minorEastAsia" w:eastAsiaTheme="minorEastAsia"/>
          <w:color w:val="000000"/>
          <w:szCs w:val="21"/>
        </w:rPr>
        <w:t xml:space="preserve">且人员</w:t>
      </w:r>
      <w:r>
        <w:rPr>
          <w:rFonts w:hint="eastAsia" w:asciiTheme="minorEastAsia" w:hAnsiTheme="minorEastAsia" w:eastAsiaTheme="minorEastAsia"/>
          <w:color w:val="000000"/>
          <w:szCs w:val="21"/>
        </w:rPr>
        <w:t xml:space="preserve">构成符合政府采购有关规定。</w:t>
      </w:r>
      <w:r/>
    </w:p>
    <w:p>
      <w:pPr>
        <w:ind w:firstLine="517"/>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评委会独立工作，负责评审所有投标文件并确定中标</w:t>
      </w:r>
      <w:r>
        <w:rPr>
          <w:rFonts w:hint="eastAsia" w:asciiTheme="minorEastAsia" w:hAnsiTheme="minorEastAsia" w:eastAsiaTheme="minorEastAsia"/>
          <w:color w:val="000000"/>
          <w:szCs w:val="21"/>
        </w:rPr>
        <w:t xml:space="preserve">侯选人</w:t>
      </w:r>
      <w:r>
        <w:rPr>
          <w:rFonts w:hint="eastAsia" w:asciiTheme="minorEastAsia" w:hAnsiTheme="minorEastAsia" w:eastAsiaTheme="minorEastAsia"/>
          <w:color w:val="000000"/>
          <w:szCs w:val="21"/>
        </w:rPr>
        <w:t xml:space="preserve">。</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4</w:t>
      </w:r>
      <w:r>
        <w:rPr>
          <w:rFonts w:hint="eastAsia" w:cs="Arial" w:asciiTheme="minorEastAsia" w:hAnsiTheme="minorEastAsia" w:eastAsiaTheme="minorEastAsia"/>
          <w:color w:val="000000"/>
          <w:szCs w:val="21"/>
        </w:rPr>
        <w:t xml:space="preserve">．评标过程的保密与公正</w:t>
      </w:r>
      <w:bookmarkEnd w:id="93"/>
      <w:r/>
      <w:bookmarkEnd w:id="94"/>
      <w:r/>
      <w:bookmarkEnd w:id="95"/>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在评标过程中，投标人不得以任何行为影响评标过程，否则其投标文件将被作为无效投标文件。</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招标代理机构和评标委员会不向未中标的投标人解释未中标原因，也不公布评标过程中的相关细节。</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采用综合评分法的项目，未中标的投标人可于中标结果公告期限届满之日起通过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查看自己的评审得分及排序情况。</w:t>
      </w:r>
      <w:r/>
    </w:p>
    <w:p>
      <w:pPr>
        <w:ind w:firstLine="315"/>
        <w:keepLines/>
        <w:keepNext/>
        <w:spacing w:line="360" w:lineRule="auto"/>
        <w:rPr>
          <w:rFonts w:cs="Arial" w:asciiTheme="minorEastAsia" w:hAnsiTheme="minorEastAsia" w:eastAsiaTheme="minorEastAsia"/>
          <w:color w:val="000000"/>
          <w:szCs w:val="21"/>
        </w:rPr>
        <w:outlineLvl w:val="3"/>
      </w:pPr>
      <w:r/>
      <w:bookmarkStart w:id="96" w:name="_Toc16938548"/>
      <w:r/>
      <w:bookmarkStart w:id="97" w:name="_Toc20823304"/>
      <w:r/>
      <w:bookmarkStart w:id="98" w:name="_Toc513029232"/>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5</w:t>
      </w:r>
      <w:r>
        <w:rPr>
          <w:rFonts w:hint="eastAsia" w:cs="Arial" w:asciiTheme="minorEastAsia" w:hAnsiTheme="minorEastAsia" w:eastAsiaTheme="minorEastAsia"/>
          <w:color w:val="000000"/>
          <w:szCs w:val="21"/>
        </w:rPr>
        <w:t xml:space="preserve">．投标文件的澄清</w:t>
      </w:r>
      <w:bookmarkEnd w:id="96"/>
      <w:r/>
      <w:bookmarkEnd w:id="97"/>
      <w:r/>
      <w:bookmarkEnd w:id="98"/>
      <w:r/>
      <w:r/>
    </w:p>
    <w:p>
      <w:pPr>
        <w:ind w:firstLine="420"/>
        <w:spacing w:line="360" w:lineRule="auto"/>
        <w:rPr>
          <w:rFonts w:asciiTheme="minorEastAsia" w:hAnsiTheme="minorEastAsia" w:eastAsiaTheme="minorEastAsia"/>
          <w:color w:val="000000"/>
          <w:szCs w:val="21"/>
        </w:rPr>
      </w:pPr>
      <w:r/>
      <w:bookmarkStart w:id="99" w:name="_Toc513029233"/>
      <w:r/>
      <w:bookmarkStart w:id="100" w:name="_Toc16938549"/>
      <w:r/>
      <w:bookmarkStart w:id="101" w:name="_Toc20823305"/>
      <w:r>
        <w:rPr>
          <w:rFonts w:asciiTheme="minorEastAsia" w:hAnsiTheme="minorEastAsia" w:eastAsiaTheme="minorEastAsia"/>
          <w:color w:val="000000"/>
          <w:szCs w:val="21"/>
        </w:rPr>
        <w:t xml:space="preserve">25</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评标期间，评委会对投标文件中含义不明确、同类问题表述不一致或者有明显文字和计算错误的内容</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，有权要求投标人</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必要的澄清、说明或者补正。</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评标</w:t>
      </w:r>
      <w:r>
        <w:rPr>
          <w:rFonts w:asciiTheme="minorEastAsia" w:hAnsiTheme="minorEastAsia" w:eastAsiaTheme="minorEastAsia"/>
          <w:color w:val="000000"/>
          <w:szCs w:val="21"/>
        </w:rPr>
        <w:t xml:space="preserve">委员会并非对每个投标人都做澄清要求</w:t>
      </w:r>
      <w:r>
        <w:rPr>
          <w:rFonts w:hint="eastAsia" w:asciiTheme="minorEastAsia" w:hAnsiTheme="minorEastAsia" w:eastAsiaTheme="minorEastAsia"/>
          <w:color w:val="000000"/>
          <w:szCs w:val="21"/>
        </w:rPr>
        <w:t xml:space="preserve">。</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需要供应商进行澄清、说明和补正的，评委会将通过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向供应商发出“澄清要求函”，接到“澄清要求函”的投标人应当按照要求在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中提交“澄清响应函”并加盖</w:t>
      </w:r>
      <w:r>
        <w:rPr>
          <w:rFonts w:hint="eastAsia" w:asciiTheme="minorEastAsia" w:hAnsiTheme="minorEastAsia" w:eastAsiaTheme="minorEastAsia"/>
          <w:color w:val="000000"/>
          <w:szCs w:val="21"/>
        </w:rPr>
        <w:t xml:space="preserve">CA</w:t>
      </w:r>
      <w:r>
        <w:rPr>
          <w:rFonts w:hint="eastAsia" w:asciiTheme="minorEastAsia" w:hAnsiTheme="minorEastAsia" w:eastAsiaTheme="minorEastAsia"/>
          <w:color w:val="000000"/>
          <w:szCs w:val="21"/>
        </w:rPr>
        <w:t xml:space="preserve">电子公章。澄清、说明和补正的内容作为投标文件的补充部分，具体操作方式见《操作手册》。</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.3 </w:t>
      </w:r>
      <w:r>
        <w:rPr>
          <w:rFonts w:hint="eastAsia" w:asciiTheme="minorEastAsia" w:hAnsiTheme="minorEastAsia" w:eastAsiaTheme="minorEastAsia"/>
          <w:color w:val="000000"/>
          <w:szCs w:val="21"/>
        </w:rPr>
        <w:t xml:space="preserve">接到评委会澄清、说明和补正要求的投标人如未按规定做出澄清、说明和补正，其风险由投标人自行承担。</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6</w:t>
      </w:r>
      <w:r>
        <w:rPr>
          <w:rFonts w:hint="eastAsia" w:cs="Arial" w:asciiTheme="minorEastAsia" w:hAnsiTheme="minorEastAsia" w:eastAsiaTheme="minorEastAsia"/>
          <w:color w:val="000000"/>
          <w:szCs w:val="21"/>
        </w:rPr>
        <w:t xml:space="preserve">、对投标文件的初审</w:t>
      </w:r>
      <w:bookmarkEnd w:id="99"/>
      <w:r/>
      <w:bookmarkEnd w:id="100"/>
      <w:r/>
      <w:bookmarkEnd w:id="101"/>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投标文件初审分为资格审查和符合性审查。</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.1.1 </w:t>
      </w:r>
      <w:r>
        <w:rPr>
          <w:rFonts w:hint="eastAsia" w:asciiTheme="minorEastAsia" w:hAnsiTheme="minorEastAsia" w:eastAsiaTheme="minorEastAsia"/>
          <w:bCs/>
          <w:color w:val="000000"/>
          <w:szCs w:val="21"/>
        </w:rPr>
        <w:t xml:space="preserve">资格审查：依据法律法规和招标文件的规定，由采购人对投标文件中的资格证明文件进行审查。资格审查的结论，采购人以书面形式向评委会进行反馈。</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采购人在进行资格性审查的同时，将在“信用中国”网站（</w:t>
      </w:r>
      <w:r>
        <w:rPr>
          <w:rFonts w:hint="eastAsia" w:asciiTheme="minorEastAsia" w:hAnsiTheme="minorEastAsia" w:eastAsiaTheme="minorEastAsia"/>
          <w:bCs/>
          <w:color w:val="000000"/>
          <w:szCs w:val="21"/>
        </w:rPr>
        <w:t xml:space="preserve">www.creditchina.gov.cn</w:t>
      </w:r>
      <w:r>
        <w:rPr>
          <w:rFonts w:hint="eastAsia" w:asciiTheme="minorEastAsia" w:hAnsiTheme="minorEastAsia" w:eastAsiaTheme="minorEastAsia"/>
          <w:bCs/>
          <w:color w:val="000000"/>
          <w:szCs w:val="21"/>
        </w:rPr>
        <w:t xml:space="preserve">）查询投标人的信用记录，以确定投标人是否具备投标资格</w:t>
      </w: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查询结果留存并归档。</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接受联合体的项目，两个以上的自然人、法人或者其他组织组成一个联合体，以一个供应商的身份共同参加政府采购活动的</w:t>
      </w: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联合体成员中任何一方存在不良信用记录的，视同联合体存在不良应用记录。</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.1.2 </w:t>
      </w:r>
      <w:r>
        <w:rPr>
          <w:rFonts w:hint="eastAsia" w:asciiTheme="minorEastAsia" w:hAnsiTheme="minorEastAsia" w:eastAsiaTheme="minorEastAsia"/>
          <w:bCs/>
          <w:color w:val="000000"/>
          <w:szCs w:val="21"/>
        </w:rPr>
        <w:t xml:space="preserve">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bCs/>
          <w:color w:val="000000"/>
          <w:szCs w:val="21"/>
        </w:rPr>
        <w:t xml:space="preserve">作出</w:t>
      </w:r>
      <w:r>
        <w:rPr>
          <w:rFonts w:hint="eastAsia" w:asciiTheme="minorEastAsia" w:hAnsiTheme="minorEastAsia" w:eastAsiaTheme="minorEastAsia"/>
          <w:bCs/>
          <w:color w:val="000000"/>
          <w:szCs w:val="21"/>
        </w:rPr>
        <w:t xml:space="preserve">响应。</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.1.3 </w:t>
      </w:r>
      <w:r>
        <w:rPr>
          <w:rFonts w:hint="eastAsia" w:asciiTheme="minorEastAsia" w:hAnsiTheme="minorEastAsia" w:eastAsiaTheme="minorEastAsia"/>
          <w:bCs/>
          <w:color w:val="000000"/>
          <w:szCs w:val="21"/>
        </w:rPr>
        <w:t xml:space="preserve">未通过资格审查或符合性审查的投标人，招标代理机构将在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中告知未通过资格审查或符合性审查的原因，评审结束后，招标代理机构将不再告知未通过资格审查或符合性审查</w:t>
      </w:r>
      <w:r>
        <w:rPr>
          <w:rFonts w:hint="eastAsia" w:asciiTheme="minorEastAsia" w:hAnsiTheme="minorEastAsia" w:eastAsiaTheme="minorEastAsia"/>
          <w:bCs/>
          <w:color w:val="000000"/>
          <w:szCs w:val="21"/>
        </w:rPr>
        <w:t xml:space="preserve">的原因。</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结论。</w:t>
      </w:r>
      <w:r>
        <w:rPr>
          <w:rFonts w:hint="eastAsia" w:asciiTheme="minorEastAsia" w:hAnsiTheme="minorEastAsia" w:eastAsiaTheme="minorEastAsia"/>
          <w:bCs/>
          <w:color w:val="000000"/>
          <w:szCs w:val="21"/>
        </w:rPr>
        <w:t xml:space="preserve">评委决定投标文件的</w:t>
      </w:r>
      <w:r>
        <w:rPr>
          <w:rFonts w:hint="eastAsia" w:asciiTheme="minorEastAsia" w:hAnsiTheme="minorEastAsia" w:eastAsiaTheme="minorEastAsia"/>
          <w:bCs/>
          <w:color w:val="000000"/>
          <w:szCs w:val="21"/>
        </w:rPr>
        <w:t xml:space="preserve">响应性只根据</w:t>
      </w:r>
      <w:r>
        <w:rPr>
          <w:rFonts w:hint="eastAsia" w:asciiTheme="minorEastAsia" w:hAnsiTheme="minorEastAsia" w:eastAsiaTheme="minorEastAsia"/>
          <w:bCs/>
          <w:color w:val="000000"/>
          <w:szCs w:val="21"/>
        </w:rPr>
        <w:t xml:space="preserve">投标文件本身的内</w:t>
      </w:r>
      <w:r>
        <w:rPr>
          <w:rFonts w:hint="eastAsia" w:asciiTheme="minorEastAsia" w:hAnsiTheme="minorEastAsia" w:eastAsiaTheme="minorEastAsia"/>
          <w:bCs/>
          <w:color w:val="000000"/>
          <w:szCs w:val="21"/>
        </w:rPr>
        <w:t xml:space="preserve">容，而不寻求外部的证据。</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bCs/>
          <w:color w:val="000000"/>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bCs/>
          <w:color w:val="000000"/>
          <w:szCs w:val="21"/>
        </w:rPr>
        <w:t xml:space="preserve">评委会将对确定为实质性响应的投标进行进一步审核，看其是否有计算上或累加上的算术错误，修正错误的原则如下：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）投标文件中开标一览表内容与投标文件中相应内容不一致的，以开标一览表为准。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）大写金额和小写金额不一致的，以大写金额为准。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）单价金额小数点或者百分比有明显错位的，以开标一览表的总价为准，并修改单价。</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4</w:t>
      </w:r>
      <w:r>
        <w:rPr>
          <w:rFonts w:hint="eastAsia" w:asciiTheme="minorEastAsia" w:hAnsiTheme="minorEastAsia" w:eastAsiaTheme="minorEastAsia"/>
          <w:bCs/>
          <w:color w:val="000000"/>
          <w:szCs w:val="21"/>
        </w:rPr>
        <w:t xml:space="preserve">）总价金</w:t>
      </w:r>
      <w:r>
        <w:rPr>
          <w:rFonts w:hint="eastAsia" w:asciiTheme="minorEastAsia" w:hAnsiTheme="minorEastAsia" w:eastAsiaTheme="minorEastAsia"/>
          <w:bCs/>
          <w:color w:val="000000"/>
          <w:szCs w:val="21"/>
        </w:rPr>
        <w:t xml:space="preserve">额与按单价汇总金额不一致的，以单价金额计算结果为准。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同时出现两种以上错误的，按照前款规定的顺序修正。</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bCs/>
          <w:color w:val="000000"/>
          <w:szCs w:val="21"/>
        </w:rPr>
        <w:t xml:space="preserve">评委会将按上述修正错误的方法调整投标文件中的投标报价，并</w:t>
      </w:r>
      <w:r>
        <w:rPr>
          <w:rFonts w:asciiTheme="minorEastAsia" w:hAnsiTheme="minorEastAsia" w:eastAsiaTheme="minorEastAsia"/>
          <w:bCs/>
          <w:color w:val="000000"/>
          <w:szCs w:val="21"/>
        </w:rPr>
        <w:t xml:space="preserve">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告知</w:t>
      </w:r>
      <w:r>
        <w:rPr>
          <w:rFonts w:asciiTheme="minorEastAsia" w:hAnsiTheme="minorEastAsia" w:eastAsiaTheme="minorEastAsia"/>
          <w:bCs/>
          <w:color w:val="000000"/>
          <w:szCs w:val="21"/>
        </w:rPr>
        <w:t xml:space="preserve">投标人，</w:t>
      </w:r>
      <w:r>
        <w:rPr>
          <w:rFonts w:hint="eastAsia" w:asciiTheme="minorEastAsia" w:hAnsiTheme="minorEastAsia" w:eastAsiaTheme="minorEastAsia"/>
          <w:bCs/>
          <w:color w:val="000000"/>
          <w:szCs w:val="21"/>
        </w:rPr>
        <w:t xml:space="preserve">调整后的价格应对投标人具有约束力。如果投标人不接受修正后的价格，则其投标将被拒绝。</w:t>
      </w:r>
      <w:r/>
    </w:p>
    <w:p>
      <w:pPr>
        <w:ind w:firstLine="420"/>
        <w:spacing w:line="360" w:lineRule="auto"/>
        <w:rPr>
          <w:rFonts w:asciiTheme="minorEastAsia" w:hAnsiTheme="minorEastAsia" w:eastAsiaTheme="minorEastAsia"/>
          <w:color w:val="000000"/>
          <w:szCs w:val="21"/>
        </w:rPr>
      </w:pPr>
      <w:r/>
      <w:bookmarkStart w:id="102" w:name="_Toc16938550"/>
      <w:r/>
      <w:bookmarkStart w:id="103" w:name="_Toc20823306"/>
      <w:r/>
      <w:bookmarkStart w:id="104" w:name="_Toc513029234"/>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.6</w:t>
      </w:r>
      <w:r>
        <w:rPr>
          <w:rFonts w:asciiTheme="minorEastAsia" w:hAnsiTheme="minorEastAsia" w:eastAsiaTheme="minorEastAsia"/>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inorEastAsia" w:hAnsiTheme="minorEastAsia" w:eastAsiaTheme="minorEastAsia"/>
          <w:color w:val="000000"/>
          <w:szCs w:val="21"/>
        </w:rPr>
        <w:t xml:space="preserve">按照招标文件规定的方式（招标文件未规定的通过</w:t>
      </w:r>
      <w:r>
        <w:rPr>
          <w:rFonts w:asciiTheme="minorEastAsia" w:hAnsiTheme="minorEastAsia" w:eastAsiaTheme="minorEastAsia"/>
          <w:color w:val="000000"/>
          <w:szCs w:val="21"/>
        </w:rPr>
        <w:t xml:space="preserve">随机抽取</w:t>
      </w:r>
      <w:r>
        <w:rPr>
          <w:rFonts w:hint="eastAsia" w:asciiTheme="minorEastAsia" w:hAnsiTheme="minorEastAsia" w:eastAsiaTheme="minorEastAsia"/>
          <w:color w:val="000000"/>
          <w:szCs w:val="21"/>
        </w:rPr>
        <w:t xml:space="preserve">的</w:t>
      </w:r>
      <w:r>
        <w:rPr>
          <w:rFonts w:asciiTheme="minorEastAsia" w:hAnsiTheme="minorEastAsia" w:eastAsiaTheme="minorEastAsia"/>
          <w:color w:val="000000"/>
          <w:szCs w:val="21"/>
        </w:rPr>
        <w:t xml:space="preserve">方式</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确定一个参加评标的投标人，其他投标无效。</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heme="minorEastAsia" w:hAnsiTheme="minorEastAsia" w:eastAsiaTheme="minorEastAsia"/>
          <w:color w:val="000000"/>
          <w:szCs w:val="21"/>
        </w:rPr>
        <w:t xml:space="preserve">根据招标文件规定的方式（招标文件未规定的采取随机抽取的方式）</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一个中标候选人</w:t>
      </w:r>
      <w:r>
        <w:rPr>
          <w:rFonts w:asciiTheme="minorEastAsia" w:hAnsiTheme="minorEastAsia" w:eastAsiaTheme="minorEastAsia"/>
          <w:color w:val="000000"/>
          <w:szCs w:val="21"/>
        </w:rPr>
        <w:t xml:space="preserve">，其他同品牌投标人不作为中标候选人。</w:t>
      </w:r>
      <w:r/>
    </w:p>
    <w:p>
      <w:pPr>
        <w:ind w:firstLine="514"/>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非单一产品采购项目，招标文件中</w:t>
      </w:r>
      <w:r>
        <w:rPr>
          <w:rFonts w:hint="eastAsia" w:asciiTheme="minorEastAsia" w:hAnsiTheme="minorEastAsia" w:eastAsiaTheme="minorEastAsia"/>
          <w:color w:val="000000"/>
          <w:szCs w:val="21"/>
        </w:rPr>
        <w:t xml:space="preserve">将载明其中的核心产品</w:t>
      </w:r>
      <w:r>
        <w:rPr>
          <w:rFonts w:asciiTheme="minorEastAsia" w:hAnsiTheme="minorEastAsia" w:eastAsiaTheme="minorEastAsia"/>
          <w:color w:val="000000"/>
          <w:szCs w:val="21"/>
        </w:rPr>
        <w:t xml:space="preserve">。多家投标人提供的核心产品品牌相同</w:t>
      </w:r>
      <w:r>
        <w:rPr>
          <w:rFonts w:asciiTheme="minorEastAsia" w:hAnsiTheme="minorEastAsia" w:eastAsiaTheme="minorEastAsia"/>
          <w:color w:val="000000"/>
          <w:szCs w:val="21"/>
        </w:rPr>
        <w:t xml:space="preserve">的，按前两款规定处理。</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.7</w:t>
      </w:r>
      <w:r>
        <w:rPr>
          <w:rFonts w:hint="eastAsia" w:asciiTheme="minorEastAsia" w:hAnsiTheme="minorEastAsia" w:eastAsiaTheme="minorEastAsia"/>
          <w:color w:val="000000"/>
          <w:szCs w:val="21"/>
        </w:rPr>
        <w:t xml:space="preserve">投标人在开、评标全过程中应保持通讯畅通，</w:t>
      </w:r>
      <w:r>
        <w:rPr>
          <w:rFonts w:hint="eastAsia" w:asciiTheme="minorEastAsia" w:hAnsiTheme="minorEastAsia" w:eastAsiaTheme="minorEastAsia"/>
          <w:color w:val="000000"/>
          <w:szCs w:val="21"/>
        </w:rPr>
        <w:t xml:space="preserve">及时登录</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查阅</w:t>
      </w:r>
      <w:r>
        <w:rPr>
          <w:rFonts w:asciiTheme="minorEastAsia" w:hAnsiTheme="minorEastAsia" w:eastAsiaTheme="minorEastAsia"/>
          <w:color w:val="000000"/>
          <w:szCs w:val="21"/>
        </w:rPr>
        <w:t xml:space="preserve">、答复相关</w:t>
      </w:r>
      <w:r>
        <w:rPr>
          <w:rFonts w:hint="eastAsia" w:asciiTheme="minorEastAsia" w:hAnsiTheme="minorEastAsia" w:eastAsiaTheme="minorEastAsia"/>
          <w:color w:val="000000"/>
          <w:szCs w:val="21"/>
        </w:rPr>
        <w:t xml:space="preserve">信息</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并安排专人与招标代理机构及评标委员会联系。</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7</w:t>
      </w:r>
      <w:r>
        <w:rPr>
          <w:rFonts w:hint="eastAsia" w:cs="Arial" w:asciiTheme="minorEastAsia" w:hAnsiTheme="minorEastAsia" w:eastAsiaTheme="minorEastAsia"/>
          <w:color w:val="000000"/>
          <w:szCs w:val="21"/>
        </w:rPr>
        <w:t xml:space="preserve">、</w:t>
      </w:r>
      <w:bookmarkEnd w:id="102"/>
      <w:r/>
      <w:bookmarkEnd w:id="103"/>
      <w:r/>
      <w:bookmarkEnd w:id="104"/>
      <w:r>
        <w:rPr>
          <w:rFonts w:hint="eastAsia" w:cs="Arial" w:asciiTheme="minorEastAsia" w:hAnsiTheme="minorEastAsia" w:eastAsiaTheme="minorEastAsia"/>
          <w:color w:val="000000"/>
          <w:szCs w:val="21"/>
        </w:rPr>
        <w:t xml:space="preserve">无效投标条款</w:t>
      </w:r>
      <w:r>
        <w:rPr>
          <w:rFonts w:hint="eastAsia" w:cs="Arial" w:asciiTheme="minorEastAsia" w:hAnsiTheme="minorEastAsia" w:eastAsiaTheme="minorEastAsia"/>
          <w:color w:val="000000"/>
          <w:szCs w:val="21"/>
        </w:rPr>
        <w:t xml:space="preserve">和废标条款</w:t>
      </w:r>
      <w:r/>
    </w:p>
    <w:p>
      <w:pPr>
        <w:ind w:left="479" w:firstLine="514"/>
        <w:spacing w:line="360" w:lineRule="auto"/>
        <w:rPr>
          <w:rFonts w:asciiTheme="minorEastAsia" w:hAnsiTheme="minorEastAsia" w:eastAsiaTheme="minorEastAsia"/>
          <w:bCs/>
          <w:color w:val="000000"/>
          <w:szCs w:val="21"/>
        </w:rPr>
      </w:pPr>
      <w:r/>
      <w:bookmarkStart w:id="105" w:name="_Toc513029235"/>
      <w:r/>
      <w:bookmarkStart w:id="106" w:name="_Toc16938551"/>
      <w:r/>
      <w:bookmarkStart w:id="107" w:name="_Toc20823307"/>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无效投标条款</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 </w:t>
      </w:r>
      <w:r>
        <w:rPr>
          <w:rFonts w:hint="eastAsia" w:asciiTheme="minorEastAsia" w:hAnsiTheme="minorEastAsia" w:eastAsiaTheme="minorEastAsia"/>
          <w:bCs/>
          <w:color w:val="000000"/>
          <w:szCs w:val="21"/>
        </w:rPr>
        <w:t xml:space="preserve">投标人在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规定的时间内未成功解密电子投标文件的。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投标人未按照招标文件要求上传电子投标文件的。</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同一投标人提交两个</w:t>
      </w:r>
      <w:r>
        <w:rPr>
          <w:rFonts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含</w:t>
      </w:r>
      <w:r>
        <w:rPr>
          <w:rFonts w:asciiTheme="minorEastAsia" w:hAnsiTheme="minorEastAsia" w:eastAsiaTheme="minorEastAsia"/>
          <w:bCs/>
          <w:color w:val="000000"/>
          <w:szCs w:val="21"/>
        </w:rPr>
        <w:t xml:space="preserve">两个）</w:t>
      </w:r>
      <w:r>
        <w:rPr>
          <w:rFonts w:hint="eastAsia" w:asciiTheme="minorEastAsia" w:hAnsiTheme="minorEastAsia" w:eastAsiaTheme="minorEastAsia"/>
          <w:bCs/>
          <w:color w:val="000000"/>
          <w:szCs w:val="21"/>
        </w:rPr>
        <w:t xml:space="preserve">以上不同的</w:t>
      </w:r>
      <w:r>
        <w:rPr>
          <w:rFonts w:asciiTheme="minorEastAsia" w:hAnsiTheme="minorEastAsia" w:eastAsiaTheme="minorEastAsia"/>
          <w:bCs/>
          <w:color w:val="000000"/>
          <w:szCs w:val="21"/>
        </w:rPr>
        <w:t xml:space="preserve">投标报价的。</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4</w:t>
      </w:r>
      <w:r>
        <w:rPr>
          <w:rFonts w:hint="eastAsia" w:asciiTheme="minorEastAsia" w:hAnsiTheme="minorEastAsia" w:eastAsiaTheme="minorEastAsia"/>
          <w:bCs/>
          <w:color w:val="000000"/>
          <w:szCs w:val="21"/>
        </w:rPr>
        <w:t xml:space="preserve">投标人不具备招标文件中规定资格要求的。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5</w:t>
      </w:r>
      <w:r>
        <w:rPr>
          <w:rFonts w:hint="eastAsia" w:asciiTheme="minorEastAsia" w:hAnsiTheme="minorEastAsia" w:eastAsiaTheme="minorEastAsia"/>
          <w:bCs/>
          <w:color w:val="000000"/>
          <w:szCs w:val="21"/>
        </w:rPr>
        <w:t xml:space="preserve">投标人的报价超过了采购预算或最高限价的。</w:t>
      </w:r>
      <w:r/>
    </w:p>
    <w:p>
      <w:pPr>
        <w:ind w:firstLine="420"/>
        <w:spacing w:line="360" w:lineRule="auto"/>
        <w:rPr>
          <w:rFonts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未通过符合性审查的。</w:t>
      </w:r>
      <w:r/>
    </w:p>
    <w:p>
      <w:pPr>
        <w:ind w:firstLine="315"/>
        <w:spacing w:line="360" w:lineRule="auto"/>
        <w:rPr>
          <w:rFonts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 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不符合招标文件中规定的实质性要求和条件的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投标人被</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“信用中国”网站（</w:t>
      </w:r>
      <w:r>
        <w:rPr>
          <w:rFonts w:hint="eastAsia" w:asciiTheme="minorEastAsia" w:hAnsiTheme="minorEastAsia" w:eastAsiaTheme="minorEastAsia"/>
          <w:bCs/>
          <w:color w:val="000000"/>
          <w:szCs w:val="21"/>
        </w:rPr>
        <w:t xml:space="preserve">www.creditchina.gov.cn</w:t>
      </w:r>
      <w:r>
        <w:rPr>
          <w:rFonts w:hint="eastAsia" w:asciiTheme="minorEastAsia" w:hAnsiTheme="minorEastAsia" w:eastAsiaTheme="minorEastAsia"/>
          <w:bCs/>
          <w:color w:val="000000"/>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9</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投标文件含有采购人不能接受的附加条件的。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10</w:t>
      </w:r>
      <w:r>
        <w:rPr>
          <w:rFonts w:hint="eastAsia" w:asciiTheme="minorEastAsia" w:hAnsiTheme="minorEastAsia" w:eastAsiaTheme="minorEastAsia"/>
          <w:bCs/>
          <w:color w:val="000000"/>
          <w:szCs w:val="21"/>
        </w:rPr>
        <w:t xml:space="preserve">评标委员会认为投标人的报价明显低于其他通过符合性审查投标人的报价，有可能影响产品质量或者不能诚信履约的，将通过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要求其</w:t>
      </w:r>
      <w:r>
        <w:rPr>
          <w:rFonts w:hint="eastAsia" w:asciiTheme="minorEastAsia" w:hAnsiTheme="minorEastAsia" w:eastAsiaTheme="minorEastAsia"/>
          <w:bCs/>
          <w:color w:val="000000"/>
          <w:szCs w:val="21"/>
        </w:rPr>
        <w:t xml:space="preserve">在合理的时间内提供说明，必要时提交相关证明材料；投标人不能证明其报价合理性的，评标委员会应当将其作为无效投标处理。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本项目采购产品被财政部、</w:t>
      </w:r>
      <w:r>
        <w:rPr>
          <w:rFonts w:hint="eastAsia" w:asciiTheme="minorEastAsia" w:hAnsiTheme="minorEastAsia" w:eastAsiaTheme="minorEastAsia"/>
          <w:bCs/>
          <w:color w:val="000000"/>
          <w:szCs w:val="21"/>
        </w:rPr>
        <w:t xml:space="preserve">国家发改委</w:t>
      </w:r>
      <w:r>
        <w:rPr>
          <w:rFonts w:hint="eastAsia" w:asciiTheme="minorEastAsia" w:hAnsiTheme="minorEastAsia" w:eastAsiaTheme="minorEastAsia"/>
          <w:bCs/>
          <w:color w:val="000000"/>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投标文件未按照招标文件要求加盖</w:t>
      </w:r>
      <w:r>
        <w:rPr>
          <w:rFonts w:hint="eastAsia" w:asciiTheme="minorEastAsia" w:hAnsiTheme="minorEastAsia" w:eastAsiaTheme="minorEastAsia"/>
          <w:bCs/>
          <w:color w:val="000000"/>
          <w:szCs w:val="21"/>
        </w:rPr>
        <w:t xml:space="preserve">CA</w:t>
      </w:r>
      <w:r>
        <w:rPr>
          <w:rFonts w:hint="eastAsia" w:asciiTheme="minorEastAsia" w:hAnsiTheme="minorEastAsia" w:eastAsiaTheme="minorEastAsia"/>
          <w:bCs/>
          <w:color w:val="000000"/>
          <w:szCs w:val="21"/>
        </w:rPr>
        <w:t xml:space="preserve">电子公章的。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其他法律、法规及本招标文件规定的属无效投标的情形。</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废标条款</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.2.1</w:t>
      </w:r>
      <w:r>
        <w:rPr>
          <w:rFonts w:hint="eastAsia" w:asciiTheme="minorEastAsia" w:hAnsiTheme="minorEastAsia" w:eastAsiaTheme="minorEastAsia"/>
          <w:bCs/>
          <w:color w:val="000000"/>
          <w:szCs w:val="21"/>
        </w:rPr>
        <w:t xml:space="preserve">符合专业条件的供应商或者对招标文件作实质响应的供应商不足三家的。</w:t>
      </w: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.2.2</w:t>
      </w:r>
      <w:r>
        <w:rPr>
          <w:rFonts w:hint="eastAsia" w:asciiTheme="minorEastAsia" w:hAnsiTheme="minorEastAsia" w:eastAsiaTheme="minorEastAsia"/>
          <w:bCs/>
          <w:color w:val="000000"/>
          <w:szCs w:val="21"/>
        </w:rPr>
        <w:t xml:space="preserve">出现影响采购公正的违法、违规行为的。</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.2.3</w:t>
      </w:r>
      <w:r>
        <w:rPr>
          <w:rFonts w:hint="eastAsia" w:asciiTheme="minorEastAsia" w:hAnsiTheme="minorEastAsia" w:eastAsiaTheme="minorEastAsia"/>
          <w:bCs/>
          <w:color w:val="000000"/>
          <w:szCs w:val="21"/>
        </w:rPr>
        <w:t xml:space="preserve">因重大变故，采购任务取消的。</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.2.4</w:t>
      </w:r>
      <w:r>
        <w:rPr>
          <w:rFonts w:hint="eastAsia" w:asciiTheme="minorEastAsia" w:hAnsiTheme="minorEastAsia" w:eastAsiaTheme="minorEastAsia"/>
          <w:bCs/>
          <w:color w:val="000000"/>
          <w:szCs w:val="21"/>
        </w:rPr>
        <w:t xml:space="preserve">评标委员会认定招标文件存在歧义、重大缺陷导致评审工作无法进行。</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.2.5 </w:t>
      </w:r>
      <w:r>
        <w:rPr>
          <w:rFonts w:hint="eastAsia" w:asciiTheme="minorEastAsia" w:hAnsiTheme="minorEastAsia" w:eastAsiaTheme="minorEastAsia"/>
          <w:bCs/>
          <w:color w:val="000000"/>
          <w:szCs w:val="21"/>
        </w:rPr>
        <w:t xml:space="preserve">因</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asciiTheme="minorEastAsia" w:hAnsiTheme="minorEastAsia" w:eastAsiaTheme="minorEastAsia"/>
          <w:bCs/>
          <w:color w:val="000000"/>
          <w:szCs w:val="21"/>
        </w:rPr>
        <w:t xml:space="preserve">系统故障原因造成开标不成功</w:t>
      </w:r>
      <w:r>
        <w:rPr>
          <w:rFonts w:hint="eastAsia" w:asciiTheme="minorEastAsia" w:hAnsiTheme="minorEastAsia" w:eastAsiaTheme="minorEastAsia"/>
          <w:bCs/>
          <w:color w:val="000000"/>
          <w:szCs w:val="21"/>
        </w:rPr>
        <w:t xml:space="preserve">的</w:t>
      </w:r>
      <w:r>
        <w:rPr>
          <w:rFonts w:asciiTheme="minorEastAsia" w:hAnsiTheme="minorEastAsia" w:eastAsiaTheme="minorEastAsia"/>
          <w:bCs/>
          <w:color w:val="000000"/>
          <w:szCs w:val="21"/>
        </w:rPr>
        <w:t xml:space="preserve">。</w:t>
      </w:r>
      <w:r/>
    </w:p>
    <w:p>
      <w:pPr>
        <w:ind w:left="479" w:firstLine="514"/>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.3 </w:t>
      </w:r>
      <w:r>
        <w:rPr>
          <w:rFonts w:hint="eastAsia" w:asciiTheme="minorEastAsia" w:hAnsiTheme="minorEastAsia" w:eastAsiaTheme="minorEastAsia"/>
          <w:bCs/>
          <w:color w:val="000000"/>
          <w:szCs w:val="21"/>
        </w:rPr>
        <w:t xml:space="preserve">投标截止时间结束后参加投标的供应商不足三家的处理：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.3.1</w:t>
      </w:r>
      <w:r>
        <w:rPr>
          <w:rFonts w:hint="eastAsia" w:asciiTheme="minorEastAsia" w:hAnsiTheme="minorEastAsia" w:eastAsiaTheme="minorEastAsia"/>
          <w:bCs/>
          <w:color w:val="000000"/>
          <w:szCs w:val="21"/>
        </w:rPr>
        <w:t xml:space="preserve">如出现投标截止时间结束后参加投标的供应商或者在评标期间对招标文件做出实质响应的供应商不足三家情况，按政府采购相关规定执行。</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108" w:name="_Toc120614219"/>
      <w:r>
        <w:rPr>
          <w:rFonts w:hint="eastAsia" w:asciiTheme="minorEastAsia" w:hAnsiTheme="minorEastAsia" w:eastAsiaTheme="minorEastAsia"/>
          <w:b/>
          <w:bCs/>
          <w:color w:val="000000"/>
          <w:szCs w:val="21"/>
        </w:rPr>
        <w:t xml:space="preserve">六、</w:t>
      </w:r>
      <w:bookmarkEnd w:id="105"/>
      <w:r/>
      <w:bookmarkEnd w:id="106"/>
      <w:r/>
      <w:bookmarkEnd w:id="107"/>
      <w:r>
        <w:rPr>
          <w:rFonts w:hint="eastAsia" w:asciiTheme="minorEastAsia" w:hAnsiTheme="minorEastAsia" w:eastAsiaTheme="minorEastAsia"/>
          <w:b/>
          <w:bCs/>
          <w:color w:val="000000"/>
          <w:szCs w:val="21"/>
        </w:rPr>
        <w:t xml:space="preserve">定标</w:t>
      </w:r>
      <w:bookmarkEnd w:id="108"/>
      <w:r/>
      <w:r/>
    </w:p>
    <w:p>
      <w:pPr>
        <w:ind w:firstLine="420"/>
        <w:keepLines/>
        <w:keepNext/>
        <w:spacing w:line="360" w:lineRule="auto"/>
        <w:rPr>
          <w:rFonts w:asciiTheme="minorEastAsia" w:hAnsiTheme="minorEastAsia" w:eastAsiaTheme="minorEastAsia"/>
          <w:bCs/>
          <w:color w:val="000000"/>
          <w:szCs w:val="21"/>
        </w:rPr>
        <w:outlineLvl w:val="3"/>
      </w:pPr>
      <w:r/>
      <w:bookmarkStart w:id="109" w:name="_Toc513029238"/>
      <w:r/>
      <w:bookmarkStart w:id="110" w:name="_Toc20823310"/>
      <w:r/>
      <w:bookmarkStart w:id="111" w:name="_Toc16938554"/>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w:t>
      </w:r>
      <w:bookmarkEnd w:id="109"/>
      <w:r>
        <w:rPr>
          <w:rFonts w:hint="eastAsia" w:asciiTheme="minorEastAsia" w:hAnsiTheme="minorEastAsia" w:eastAsiaTheme="minorEastAsia"/>
          <w:bCs/>
          <w:color w:val="000000"/>
          <w:szCs w:val="21"/>
        </w:rPr>
        <w:t xml:space="preserve">确定</w:t>
      </w:r>
      <w:bookmarkEnd w:id="110"/>
      <w:r/>
      <w:bookmarkEnd w:id="111"/>
      <w:r>
        <w:rPr>
          <w:rFonts w:hint="eastAsia" w:asciiTheme="minorEastAsia" w:hAnsiTheme="minorEastAsia" w:eastAsiaTheme="minorEastAsia"/>
          <w:bCs/>
          <w:color w:val="000000"/>
          <w:szCs w:val="21"/>
        </w:rPr>
        <w:t xml:space="preserve">中标单位</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中标候选人的选取原则和数量见招标文件第五章规定。</w:t>
      </w:r>
      <w:r>
        <w:rPr>
          <w:rFonts w:hint="eastAsia" w:asciiTheme="minorEastAsia" w:hAnsiTheme="minorEastAsia" w:eastAsiaTheme="minorEastAsia"/>
          <w:bCs/>
          <w:color w:val="000000"/>
          <w:szCs w:val="21"/>
        </w:rPr>
        <w:t xml:space="preserve"> </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.2 </w:t>
      </w:r>
      <w:r>
        <w:rPr>
          <w:rFonts w:hint="eastAsia" w:asciiTheme="minorEastAsia" w:hAnsiTheme="minorEastAsia" w:eastAsiaTheme="minorEastAsia"/>
          <w:bCs/>
          <w:color w:val="000000"/>
          <w:szCs w:val="21"/>
        </w:rPr>
        <w:t xml:space="preserve">采购人应根据评委会推荐的中标候选人确定中标人。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.3 </w:t>
      </w:r>
      <w:r>
        <w:rPr>
          <w:rFonts w:hint="eastAsia" w:asciiTheme="minorEastAsia" w:hAnsiTheme="minorEastAsia" w:eastAsiaTheme="minorEastAsia"/>
          <w:color w:val="000000"/>
          <w:szCs w:val="21"/>
        </w:rPr>
        <w:t xml:space="preserve">招标代理机构将在“苏州府采购网”发布中标公告，公告期限为</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个工作日。</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  </w:t>
      </w:r>
      <w:r>
        <w:rPr>
          <w:rFonts w:hint="eastAsia" w:asciiTheme="minorEastAsia" w:hAnsiTheme="minorEastAsia" w:eastAsiaTheme="minorEastAsia"/>
          <w:color w:val="000000"/>
          <w:szCs w:val="21"/>
        </w:rPr>
        <w:t xml:space="preserve">若有充分证据证明，中标人出现下列情况之一的，一经查实，将被取消中标资格：</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.4.1</w:t>
      </w:r>
      <w:r>
        <w:rPr>
          <w:rFonts w:hint="eastAsia" w:asciiTheme="minorEastAsia" w:hAnsiTheme="minorEastAsia" w:eastAsiaTheme="minorEastAsia"/>
          <w:color w:val="000000"/>
          <w:szCs w:val="21"/>
        </w:rPr>
        <w:t xml:space="preserve">提供虚假材料谋取中标的。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.4.2</w:t>
      </w:r>
      <w:r>
        <w:rPr>
          <w:rFonts w:hint="eastAsia" w:asciiTheme="minorEastAsia" w:hAnsiTheme="minorEastAsia" w:eastAsiaTheme="minorEastAsia"/>
          <w:color w:val="000000"/>
          <w:szCs w:val="21"/>
        </w:rPr>
        <w:t xml:space="preserve">向采购人、招标代理机构行贿或者提供其他不正当利益的。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.4.3</w:t>
      </w:r>
      <w:r>
        <w:rPr>
          <w:rFonts w:hint="eastAsia" w:asciiTheme="minorEastAsia" w:hAnsiTheme="minorEastAsia" w:eastAsiaTheme="minorEastAsia"/>
          <w:color w:val="000000"/>
          <w:szCs w:val="21"/>
        </w:rPr>
        <w:t xml:space="preserve">属于本文件规定的无效条件，但在评标过程中又未被评委会发现的。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.4.4</w:t>
      </w:r>
      <w:r>
        <w:rPr>
          <w:rFonts w:hint="eastAsia" w:asciiTheme="minorEastAsia" w:hAnsiTheme="minorEastAsia" w:eastAsiaTheme="minorEastAsia"/>
          <w:color w:val="000000"/>
          <w:szCs w:val="21"/>
        </w:rPr>
        <w:t xml:space="preserve">与采购人或者其他供应商恶意串通的。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.4.5</w:t>
      </w:r>
      <w:r>
        <w:rPr>
          <w:rFonts w:hint="eastAsia" w:asciiTheme="minorEastAsia" w:hAnsiTheme="minorEastAsia" w:eastAsiaTheme="minorEastAsia"/>
          <w:color w:val="000000"/>
          <w:szCs w:val="21"/>
        </w:rPr>
        <w:t xml:space="preserve">采取不正当手段诋毁、排挤其他供应商的。</w:t>
      </w:r>
      <w:r/>
    </w:p>
    <w:p>
      <w:pPr>
        <w:ind w:firstLine="420"/>
        <w:spacing w:line="360" w:lineRule="auto"/>
        <w:rPr>
          <w:rFonts w:asciiTheme="minorEastAsia" w:hAnsiTheme="minorEastAsia" w:eastAsiaTheme="minorEastAsia"/>
          <w:color w:val="000000"/>
          <w:szCs w:val="21"/>
        </w:rPr>
      </w:pPr>
      <w:r/>
      <w:bookmarkStart w:id="112" w:name="_Toc200451960"/>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 </w:t>
      </w:r>
      <w:r>
        <w:rPr>
          <w:rFonts w:cs="宋体" w:asciiTheme="minorEastAsia" w:hAnsiTheme="minorEastAsia" w:eastAsiaTheme="minorEastAsia"/>
          <w:color w:val="000000"/>
          <w:szCs w:val="21"/>
        </w:rPr>
        <w:t xml:space="preserve">有下列情形之一的，</w:t>
      </w:r>
      <w:r>
        <w:rPr>
          <w:rFonts w:hint="eastAsia" w:cs="宋体" w:asciiTheme="minorEastAsia" w:hAnsiTheme="minorEastAsia" w:eastAsiaTheme="minorEastAsia"/>
          <w:color w:val="000000"/>
          <w:szCs w:val="21"/>
        </w:rPr>
        <w:t xml:space="preserve">视为投标人</w:t>
      </w:r>
      <w:r>
        <w:rPr>
          <w:rFonts w:cs="宋体" w:asciiTheme="minorEastAsia" w:hAnsiTheme="minorEastAsia" w:eastAsiaTheme="minorEastAsia"/>
          <w:color w:val="000000"/>
          <w:szCs w:val="21"/>
        </w:rPr>
        <w:t xml:space="preserve">串通</w:t>
      </w:r>
      <w:r>
        <w:rPr>
          <w:rFonts w:hint="eastAsia" w:cs="宋体" w:asciiTheme="minorEastAsia" w:hAnsiTheme="minorEastAsia" w:eastAsiaTheme="minorEastAsia"/>
          <w:color w:val="000000"/>
          <w:szCs w:val="21"/>
        </w:rPr>
        <w:t xml:space="preserve">投标，投标无效：</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.5.1</w:t>
      </w:r>
      <w:r>
        <w:rPr>
          <w:rFonts w:hint="eastAsia" w:asciiTheme="minorEastAsia" w:hAnsiTheme="minorEastAsia" w:eastAsiaTheme="minorEastAsia"/>
          <w:color w:val="000000"/>
          <w:szCs w:val="21"/>
        </w:rPr>
        <w:t xml:space="preserve">不同投标人的投标文件由同一单位或者个人编制；</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.5.2</w:t>
      </w:r>
      <w:r>
        <w:rPr>
          <w:rFonts w:hint="eastAsia" w:asciiTheme="minorEastAsia" w:hAnsiTheme="minorEastAsia" w:eastAsiaTheme="minorEastAsia"/>
          <w:color w:val="000000"/>
          <w:szCs w:val="21"/>
        </w:rPr>
        <w:t xml:space="preserve">不同投标人委托同一单位或者个人办理投标事宜；</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.5.3 </w:t>
      </w:r>
      <w:r>
        <w:rPr>
          <w:rFonts w:hint="eastAsia" w:asciiTheme="minorEastAsia" w:hAnsiTheme="minorEastAsia" w:eastAsiaTheme="minorEastAsia"/>
          <w:color w:val="000000"/>
          <w:szCs w:val="21"/>
        </w:rPr>
        <w:t xml:space="preserve">不同投标人的投标文件载明的项目管理成员或者联系人员为同一人；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.5.4</w:t>
      </w:r>
      <w:r>
        <w:rPr>
          <w:rFonts w:hint="eastAsia" w:asciiTheme="minorEastAsia" w:hAnsiTheme="minorEastAsia" w:eastAsiaTheme="minorEastAsia"/>
          <w:color w:val="000000"/>
          <w:szCs w:val="21"/>
        </w:rPr>
        <w:t xml:space="preserve">不同投标人的投标文件异常一致或者投标报价呈规律性差异；</w:t>
      </w:r>
      <w:r/>
    </w:p>
    <w:p>
      <w:pPr>
        <w:ind w:firstLine="420"/>
        <w:keepLines/>
        <w:keepNext/>
        <w:spacing w:line="360" w:lineRule="auto"/>
        <w:rPr>
          <w:rFonts w:asciiTheme="minorEastAsia" w:hAnsiTheme="minorEastAsia" w:eastAsiaTheme="minorEastAsia"/>
          <w:bCs/>
          <w:color w:val="000000"/>
          <w:szCs w:val="21"/>
        </w:rPr>
        <w:outlineLvl w:val="3"/>
      </w:pPr>
      <w:r>
        <w:rPr>
          <w:rFonts w:asciiTheme="minorEastAsia" w:hAnsiTheme="minorEastAsia" w:eastAsiaTheme="minorEastAsia"/>
          <w:bCs/>
          <w:color w:val="000000"/>
          <w:szCs w:val="21"/>
        </w:rPr>
        <w:t xml:space="preserve">29</w:t>
      </w:r>
      <w:r>
        <w:rPr>
          <w:rFonts w:hint="eastAsia" w:asciiTheme="minorEastAsia" w:hAnsiTheme="minorEastAsia" w:eastAsiaTheme="minorEastAsia"/>
          <w:bCs/>
          <w:color w:val="000000"/>
          <w:szCs w:val="21"/>
        </w:rPr>
        <w:t xml:space="preserve">、质疑处理</w:t>
      </w:r>
      <w:bookmarkEnd w:id="112"/>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.1 </w:t>
      </w:r>
      <w:r>
        <w:rPr>
          <w:rFonts w:hint="eastAsia" w:asciiTheme="minorEastAsia" w:hAnsiTheme="minorEastAsia" w:eastAsiaTheme="minorEastAsia"/>
          <w:color w:val="000000"/>
          <w:szCs w:val="21"/>
        </w:rPr>
        <w:t xml:space="preserve">提出质疑的供应商应当是参与所质疑项目采购活动的供应商。潜在供应</w:t>
      </w:r>
      <w:r>
        <w:rPr>
          <w:rFonts w:hint="eastAsia" w:asciiTheme="minorEastAsia" w:hAnsiTheme="minorEastAsia" w:eastAsiaTheme="minorEastAsia"/>
          <w:color w:val="000000"/>
          <w:szCs w:val="21"/>
        </w:rPr>
        <w:t xml:space="preserve">商依法</w:t>
      </w:r>
      <w:r>
        <w:rPr>
          <w:rFonts w:hint="eastAsia" w:asciiTheme="minorEastAsia" w:hAnsiTheme="minorEastAsia" w:eastAsiaTheme="minorEastAsia"/>
          <w:color w:val="000000"/>
          <w:szCs w:val="21"/>
        </w:rPr>
        <w:t xml:space="preserve">获取其可质疑的采购文件的，可以对采购文件提出质疑。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供应商认为采购文件、采购过程和采购结果使自己的权益受到损害的，可以在知道或应知其权益受到损害之日起七个工作日内，以书面形式根据下述</w:t>
      </w:r>
      <w:r>
        <w:rPr>
          <w:rFonts w:hint="eastAsia" w:asciiTheme="minorEastAsia" w:hAnsiTheme="minorEastAsia" w:eastAsiaTheme="minorEastAsia"/>
          <w:color w:val="000000"/>
          <w:szCs w:val="21"/>
        </w:rPr>
        <w:t xml:space="preserve">29.4</w:t>
      </w:r>
      <w:r>
        <w:rPr>
          <w:rFonts w:hint="eastAsia" w:asciiTheme="minorEastAsia" w:hAnsiTheme="minorEastAsia" w:eastAsiaTheme="minorEastAsia"/>
          <w:color w:val="000000"/>
          <w:szCs w:val="21"/>
        </w:rPr>
        <w:t xml:space="preserve">条款的规定向招标代理机构或采购人提出质疑。上述应知其权益受到损害之日，是指：</w:t>
      </w:r>
      <w:r/>
    </w:p>
    <w:p>
      <w:pPr>
        <w:ind w:firstLine="420"/>
        <w:spacing w:line="360" w:lineRule="auto"/>
        <w:rPr>
          <w:rFonts w:cs="宋体"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.2.1</w:t>
      </w:r>
      <w:r>
        <w:rPr>
          <w:rFonts w:cs="宋体" w:asciiTheme="minorEastAsia" w:hAnsiTheme="minorEastAsia" w:eastAsiaTheme="minorEastAsia"/>
          <w:color w:val="000000"/>
          <w:szCs w:val="21"/>
        </w:rPr>
        <w:t xml:space="preserve">对可以质疑的采购文件提出质疑的，为收到采购文件之日或者采购文件公告</w:t>
      </w:r>
      <w:r>
        <w:rPr>
          <w:rFonts w:cs="宋体" w:asciiTheme="minorEastAsia" w:hAnsiTheme="minorEastAsia" w:eastAsiaTheme="minorEastAsia"/>
          <w:color w:val="000000"/>
          <w:szCs w:val="21"/>
        </w:rPr>
        <w:t xml:space="preserve">期限届满之日；</w:t>
      </w:r>
      <w:r>
        <w:rPr>
          <w:rFonts w:cs="宋体" w:asciiTheme="minorEastAsia" w:hAnsiTheme="minorEastAsia" w:eastAsiaTheme="minorEastAsia"/>
          <w:color w:val="000000"/>
          <w:szCs w:val="21"/>
        </w:rPr>
        <w:br/>
      </w:r>
      <w:r>
        <w:rPr>
          <w:rFonts w:cs="宋体"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.2.2</w:t>
      </w:r>
      <w:r>
        <w:rPr>
          <w:rFonts w:cs="宋体" w:asciiTheme="minorEastAsia" w:hAnsiTheme="minorEastAsia" w:eastAsiaTheme="minorEastAsia"/>
          <w:color w:val="000000"/>
          <w:szCs w:val="21"/>
        </w:rPr>
        <w:t xml:space="preserve">对采购过程提出质疑的，为各采购程序环节结束之日；</w:t>
      </w:r>
      <w:r>
        <w:rPr>
          <w:rFonts w:cs="宋体" w:asciiTheme="minorEastAsia" w:hAnsiTheme="minorEastAsia" w:eastAsiaTheme="minorEastAsia"/>
          <w:color w:val="000000"/>
          <w:szCs w:val="21"/>
        </w:rPr>
        <w:br/>
      </w:r>
      <w:r>
        <w:rPr>
          <w:rFonts w:cs="宋体"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.2.3</w:t>
      </w:r>
      <w:r>
        <w:rPr>
          <w:rFonts w:cs="宋体" w:asciiTheme="minorEastAsia" w:hAnsiTheme="minorEastAsia" w:eastAsiaTheme="minorEastAsia"/>
          <w:color w:val="000000"/>
          <w:szCs w:val="21"/>
        </w:rPr>
        <w:t xml:space="preserve">对中标或者成交结果提出质疑的，为中标或者成交结果公告期限届满之日。</w:t>
      </w:r>
      <w:r/>
    </w:p>
    <w:p>
      <w:pPr>
        <w:ind w:firstLine="420"/>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供应商应当在法定质疑期内一次性提出针对同一采购程序环节的质疑。供应商如在法定期限内对同一采购程序环节提出多次质疑的，招标代理机构、</w:t>
      </w:r>
      <w:r>
        <w:rPr>
          <w:rFonts w:cs="宋体" w:asciiTheme="minorEastAsia" w:hAnsiTheme="minorEastAsia" w:eastAsiaTheme="minorEastAsia"/>
          <w:color w:val="000000"/>
          <w:szCs w:val="21"/>
        </w:rPr>
        <w:t xml:space="preserve">采购人</w:t>
      </w:r>
      <w:r>
        <w:rPr>
          <w:rFonts w:hint="eastAsia" w:cs="宋体" w:asciiTheme="minorEastAsia" w:hAnsiTheme="minorEastAsia" w:eastAsiaTheme="minorEastAsia"/>
          <w:color w:val="000000"/>
          <w:szCs w:val="21"/>
        </w:rPr>
        <w:t xml:space="preserve">将只对供应商第一次质疑</w:t>
      </w:r>
      <w:r>
        <w:rPr>
          <w:rFonts w:hint="eastAsia" w:cs="宋体" w:asciiTheme="minorEastAsia" w:hAnsiTheme="minorEastAsia" w:eastAsiaTheme="minorEastAsia"/>
          <w:color w:val="000000"/>
          <w:szCs w:val="21"/>
        </w:rPr>
        <w:t xml:space="preserve">作出</w:t>
      </w:r>
      <w:r>
        <w:rPr>
          <w:rFonts w:hint="eastAsia" w:cs="宋体" w:asciiTheme="minorEastAsia" w:hAnsiTheme="minorEastAsia" w:eastAsiaTheme="minorEastAsia"/>
          <w:color w:val="000000"/>
          <w:szCs w:val="21"/>
        </w:rPr>
        <w:t xml:space="preserve">答复。</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质疑</w:t>
      </w:r>
      <w:r>
        <w:rPr>
          <w:rFonts w:hint="eastAsia" w:asciiTheme="minorEastAsia" w:hAnsiTheme="minorEastAsia" w:eastAsiaTheme="minorEastAsia"/>
          <w:color w:val="000000"/>
          <w:szCs w:val="21"/>
        </w:rPr>
        <w:t xml:space="preserve">函必须</w:t>
      </w:r>
      <w:r>
        <w:rPr>
          <w:rFonts w:hint="eastAsia" w:asciiTheme="minorEastAsia" w:hAnsiTheme="minorEastAsia" w:eastAsiaTheme="minorEastAsia"/>
          <w:color w:val="000000"/>
          <w:szCs w:val="21"/>
        </w:rPr>
        <w:t xml:space="preserve">按照本招标文件中《质疑函范本》要求的格式和内容进行填写。供应商如组成联合体参加投标，则《质疑函范本》中要求签字、盖章、加盖公章之处，联合体各方均须按要求签字、</w:t>
      </w:r>
      <w:r>
        <w:rPr>
          <w:rFonts w:hint="eastAsia" w:asciiTheme="minorEastAsia" w:hAnsiTheme="minorEastAsia" w:eastAsiaTheme="minorEastAsia"/>
          <w:color w:val="000000"/>
          <w:szCs w:val="21"/>
        </w:rPr>
        <w:t xml:space="preserve">盖章、加盖公章。</w:t>
      </w:r>
      <w:r/>
    </w:p>
    <w:p>
      <w:pPr>
        <w:ind w:firstLine="420"/>
        <w:spacing w:line="360" w:lineRule="auto"/>
        <w:rPr>
          <w:rFonts w:asciiTheme="minorEastAsia" w:hAnsiTheme="minorEastAsia" w:eastAsiaTheme="minorEastAsia"/>
          <w:b/>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.4 </w:t>
      </w:r>
      <w:r>
        <w:rPr>
          <w:rFonts w:hint="eastAsia" w:asciiTheme="minorEastAsia" w:hAnsiTheme="minorEastAsia" w:eastAsiaTheme="minorEastAsia"/>
          <w:color w:val="000000"/>
          <w:szCs w:val="21"/>
        </w:rPr>
        <w:t xml:space="preserve">供应商</w:t>
      </w:r>
      <w:r>
        <w:rPr>
          <w:rFonts w:hint="eastAsia" w:asciiTheme="minorEastAsia" w:hAnsiTheme="minorEastAsia" w:eastAsiaTheme="minorEastAsia"/>
          <w:color w:val="ff0000"/>
          <w:szCs w:val="21"/>
        </w:rPr>
        <w:t xml:space="preserve">（含潜在</w:t>
      </w:r>
      <w:r>
        <w:rPr>
          <w:rFonts w:asciiTheme="minorEastAsia" w:hAnsiTheme="minorEastAsia" w:eastAsiaTheme="minorEastAsia"/>
          <w:color w:val="ff0000"/>
          <w:szCs w:val="21"/>
        </w:rPr>
        <w:t xml:space="preserve">供应商</w:t>
      </w:r>
      <w:r>
        <w:rPr>
          <w:rFonts w:hint="eastAsia" w:asciiTheme="minorEastAsia" w:hAnsiTheme="minorEastAsia" w:eastAsiaTheme="minorEastAsia"/>
          <w:color w:val="ff0000"/>
          <w:szCs w:val="21"/>
        </w:rPr>
        <w:t xml:space="preserve">）</w:t>
      </w:r>
      <w:r>
        <w:rPr>
          <w:rFonts w:hint="eastAsia" w:asciiTheme="minorEastAsia" w:hAnsiTheme="minorEastAsia" w:eastAsiaTheme="minorEastAsia"/>
          <w:color w:val="000000"/>
          <w:szCs w:val="21"/>
        </w:rPr>
        <w:t xml:space="preserve">对与</w:t>
      </w:r>
      <w:r>
        <w:rPr>
          <w:rFonts w:asciiTheme="minorEastAsia" w:hAnsiTheme="minorEastAsia" w:eastAsiaTheme="minorEastAsia"/>
          <w:color w:val="000000"/>
          <w:szCs w:val="21"/>
        </w:rPr>
        <w:t xml:space="preserve">本项目</w:t>
      </w:r>
      <w:r>
        <w:rPr>
          <w:rFonts w:hint="eastAsia" w:asciiTheme="minorEastAsia" w:hAnsiTheme="minorEastAsia" w:eastAsiaTheme="minorEastAsia"/>
          <w:color w:val="000000"/>
          <w:szCs w:val="21"/>
        </w:rPr>
        <w:t xml:space="preserve">有关的</w:t>
      </w:r>
      <w:r>
        <w:rPr>
          <w:rFonts w:asciiTheme="minorEastAsia" w:hAnsiTheme="minorEastAsia" w:eastAsiaTheme="minorEastAsia"/>
          <w:color w:val="000000"/>
          <w:szCs w:val="21"/>
        </w:rPr>
        <w:t xml:space="preserve">所有询问、质疑</w:t>
      </w:r>
      <w:r>
        <w:rPr>
          <w:rFonts w:hint="eastAsia" w:asciiTheme="minorEastAsia" w:hAnsiTheme="minorEastAsia" w:eastAsiaTheme="minorEastAsia"/>
          <w:color w:val="000000"/>
          <w:szCs w:val="21"/>
        </w:rPr>
        <w:t xml:space="preserve">均</w:t>
      </w:r>
      <w:r>
        <w:rPr>
          <w:rFonts w:asciiTheme="minorEastAsia" w:hAnsiTheme="minorEastAsia" w:eastAsiaTheme="minorEastAsia"/>
          <w:color w:val="000000"/>
          <w:szCs w:val="21"/>
        </w:rPr>
        <w:t xml:space="preserve">请向采购人提出，由采购人负责答复。</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采购人及招标代理机构只接收以纸质原件形式送达的质疑</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建议供应商尽量通过邮寄方式提交质疑</w:t>
      </w:r>
      <w:r>
        <w:rPr>
          <w:rFonts w:hint="eastAsia" w:asciiTheme="minorEastAsia" w:hAnsiTheme="minorEastAsia" w:eastAsiaTheme="minorEastAsia"/>
          <w:color w:val="ff0000"/>
          <w:szCs w:val="21"/>
        </w:rPr>
        <w:t xml:space="preserve">（采购人和招标代理机构不接受未填写快递运单的快件）。</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采购人质疑接收人及联系方式见招标文件第一章。</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 </w:t>
      </w:r>
      <w:r>
        <w:rPr>
          <w:rFonts w:hint="eastAsia" w:asciiTheme="minorEastAsia" w:hAnsiTheme="minorEastAsia" w:eastAsiaTheme="minorEastAsia"/>
          <w:color w:val="000000"/>
          <w:szCs w:val="21"/>
        </w:rPr>
        <w:t xml:space="preserve">以下情形的质疑不予受理</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.5.1 </w:t>
      </w:r>
      <w:r>
        <w:rPr>
          <w:rFonts w:hint="eastAsia" w:asciiTheme="minorEastAsia" w:hAnsiTheme="minorEastAsia" w:eastAsiaTheme="minorEastAsia"/>
          <w:color w:val="000000"/>
          <w:szCs w:val="21"/>
        </w:rPr>
        <w:t xml:space="preserve">内容不符合《政府采购质疑和投诉办法》第十二条规定的质疑。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.5.2 </w:t>
      </w:r>
      <w:r>
        <w:rPr>
          <w:rFonts w:hint="eastAsia" w:asciiTheme="minorEastAsia" w:hAnsiTheme="minorEastAsia" w:eastAsiaTheme="minorEastAsia"/>
          <w:color w:val="000000"/>
          <w:szCs w:val="21"/>
        </w:rPr>
        <w:t xml:space="preserve">超出政府采购法定期限的质疑。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.5.3 </w:t>
      </w:r>
      <w:r>
        <w:rPr>
          <w:rFonts w:hint="eastAsia" w:asciiTheme="minorEastAsia" w:hAnsiTheme="minorEastAsia" w:eastAsiaTheme="minorEastAsia"/>
          <w:color w:val="000000"/>
          <w:szCs w:val="21"/>
        </w:rPr>
        <w:t xml:space="preserve">以传真、电子邮件等方式递交的非原件形式的质疑。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.5.4 </w:t>
      </w:r>
      <w:r>
        <w:rPr>
          <w:rFonts w:hint="eastAsia" w:asciiTheme="minorEastAsia" w:hAnsiTheme="minorEastAsia" w:eastAsiaTheme="minorEastAsia"/>
          <w:color w:val="000000"/>
          <w:szCs w:val="21"/>
        </w:rPr>
        <w:t xml:space="preserve">未参加投标活动的供应商或在投标活动中自身权益未受到损害的供应商所提出的质疑。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.5.5</w:t>
      </w:r>
      <w:r>
        <w:rPr>
          <w:rFonts w:hint="eastAsia" w:asciiTheme="minorEastAsia" w:hAnsiTheme="minorEastAsia" w:eastAsiaTheme="minorEastAsia"/>
          <w:color w:val="000000"/>
          <w:szCs w:val="21"/>
        </w:rPr>
        <w:t xml:space="preserve">供应商组成联合体参加投标，联合体中任何一方或多方未按要求签字、盖章、加盖公章的质疑。</w:t>
      </w:r>
      <w:r/>
    </w:p>
    <w:p>
      <w:pPr>
        <w:ind w:firstLine="409"/>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.6  </w:t>
      </w:r>
      <w:r>
        <w:rPr>
          <w:rFonts w:hint="eastAsia" w:asciiTheme="minorEastAsia" w:hAnsiTheme="minorEastAsia" w:eastAsiaTheme="minorEastAsia"/>
          <w:color w:val="000000"/>
          <w:szCs w:val="21"/>
        </w:rPr>
        <w:t xml:space="preserve">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keepNext/>
        <w:spacing w:line="360" w:lineRule="auto"/>
        <w:rPr>
          <w:rFonts w:asciiTheme="minorEastAsia" w:hAnsiTheme="minorEastAsia" w:eastAsiaTheme="minorEastAsia"/>
          <w:bCs/>
          <w:color w:val="000000"/>
          <w:szCs w:val="21"/>
        </w:rPr>
        <w:outlineLvl w:val="3"/>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0</w:t>
      </w:r>
      <w:r>
        <w:rPr>
          <w:rFonts w:hint="eastAsia" w:asciiTheme="minorEastAsia" w:hAnsiTheme="minorEastAsia" w:eastAsiaTheme="minorEastAsia"/>
          <w:bCs/>
          <w:color w:val="000000"/>
          <w:szCs w:val="21"/>
        </w:rPr>
        <w:t xml:space="preserve">、中标通知书</w:t>
      </w:r>
      <w:r/>
    </w:p>
    <w:p>
      <w:pPr>
        <w:ind w:firstLine="525"/>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30</w:t>
      </w:r>
      <w:r>
        <w:rPr>
          <w:rFonts w:hint="eastAsia" w:asciiTheme="minorEastAsia" w:hAnsiTheme="minorEastAsia" w:eastAsiaTheme="minorEastAsia"/>
          <w:color w:val="000000"/>
          <w:szCs w:val="21"/>
        </w:rPr>
        <w:t xml:space="preserve">.l</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中标结果确定后，</w:t>
      </w:r>
      <w:r>
        <w:rPr>
          <w:rFonts w:hint="eastAsia" w:asciiTheme="minorEastAsia" w:hAnsiTheme="minorEastAsia" w:eastAsiaTheme="minorEastAsia"/>
          <w:color w:val="0000ff"/>
          <w:szCs w:val="21"/>
        </w:rPr>
        <w:t xml:space="preserve">招标人或招标代理机构</w:t>
      </w:r>
      <w:r>
        <w:rPr>
          <w:rFonts w:hint="eastAsia" w:asciiTheme="minorEastAsia" w:hAnsiTheme="minorEastAsia" w:eastAsiaTheme="minorEastAsia"/>
          <w:color w:val="000000"/>
          <w:szCs w:val="21"/>
        </w:rPr>
        <w:t xml:space="preserve">将向中标人发出中标通知书。请中标人在中标结果公告届满之日起</w:t>
      </w:r>
      <w:r>
        <w:rPr>
          <w:rFonts w:hint="eastAsia" w:asciiTheme="minorEastAsia" w:hAnsiTheme="minorEastAsia" w:eastAsiaTheme="minorEastAsia"/>
          <w:color w:val="000000"/>
          <w:szCs w:val="21"/>
        </w:rPr>
        <w:t xml:space="preserve">30</w:t>
      </w:r>
      <w:r>
        <w:rPr>
          <w:rFonts w:hint="eastAsia" w:asciiTheme="minorEastAsia" w:hAnsiTheme="minorEastAsia" w:eastAsiaTheme="minorEastAsia"/>
          <w:color w:val="000000"/>
          <w:szCs w:val="21"/>
        </w:rPr>
        <w:t xml:space="preserve">日内</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使用</w:t>
      </w:r>
      <w:r>
        <w:rPr>
          <w:rFonts w:hint="eastAsia" w:asciiTheme="minorEastAsia" w:hAnsiTheme="minorEastAsia" w:eastAsiaTheme="minorEastAsia"/>
          <w:color w:val="000000"/>
          <w:szCs w:val="21"/>
        </w:rPr>
        <w:t xml:space="preserve">CA</w:t>
      </w:r>
      <w:r>
        <w:rPr>
          <w:rFonts w:hint="eastAsia" w:asciiTheme="minorEastAsia" w:hAnsiTheme="minorEastAsia" w:eastAsiaTheme="minorEastAsia"/>
          <w:color w:val="000000"/>
          <w:szCs w:val="21"/>
        </w:rPr>
        <w:t xml:space="preserve">数字证书登录</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及时下载中标通知书。因系统存储空间有限，自中标结果公告届满之日起</w:t>
      </w:r>
      <w:r>
        <w:rPr>
          <w:rFonts w:hint="eastAsia" w:asciiTheme="minorEastAsia" w:hAnsiTheme="minorEastAsia" w:eastAsiaTheme="minorEastAsia"/>
          <w:color w:val="000000"/>
          <w:szCs w:val="21"/>
        </w:rPr>
        <w:t xml:space="preserve">30</w:t>
      </w:r>
      <w:r>
        <w:rPr>
          <w:rFonts w:hint="eastAsia" w:asciiTheme="minorEastAsia" w:hAnsiTheme="minorEastAsia" w:eastAsiaTheme="minorEastAsia"/>
          <w:color w:val="000000"/>
          <w:szCs w:val="21"/>
        </w:rPr>
        <w:t xml:space="preserve">日后，</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不再保证提供下载中标通知书服务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因未及时下载而造成的不利后果由中标人自行承担。</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0</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17"/>
        <w:keepLines/>
        <w:keepNext/>
        <w:spacing w:before="120" w:after="120" w:line="360" w:lineRule="auto"/>
        <w:rPr>
          <w:rFonts w:asciiTheme="minorEastAsia" w:hAnsiTheme="minorEastAsia" w:eastAsiaTheme="minorEastAsia"/>
          <w:b/>
          <w:bCs/>
          <w:color w:val="000000"/>
          <w:szCs w:val="21"/>
        </w:rPr>
        <w:outlineLvl w:val="2"/>
      </w:pPr>
      <w:r/>
      <w:bookmarkStart w:id="113" w:name="_Toc120614220"/>
      <w:r/>
      <w:bookmarkStart w:id="114" w:name="_Toc513029236"/>
      <w:r/>
      <w:bookmarkStart w:id="115" w:name="_Toc20823308"/>
      <w:r/>
      <w:bookmarkStart w:id="116" w:name="_Toc16938552"/>
      <w:r>
        <w:rPr>
          <w:rFonts w:hint="eastAsia" w:asciiTheme="minorEastAsia" w:hAnsiTheme="minorEastAsia" w:eastAsiaTheme="minorEastAsia"/>
          <w:b/>
          <w:bCs/>
          <w:color w:val="000000"/>
          <w:szCs w:val="21"/>
        </w:rPr>
        <w:t xml:space="preserve">七、授予合同</w:t>
      </w:r>
      <w:bookmarkEnd w:id="113"/>
      <w:r/>
      <w:r/>
    </w:p>
    <w:p>
      <w:pPr>
        <w:ind w:firstLine="420"/>
        <w:keepLines/>
        <w:keepNext/>
        <w:spacing w:line="360" w:lineRule="auto"/>
        <w:rPr>
          <w:rFonts w:asciiTheme="minorEastAsia" w:hAnsiTheme="minorEastAsia" w:eastAsiaTheme="minorEastAsia"/>
          <w:bCs/>
          <w:color w:val="000000"/>
          <w:szCs w:val="21"/>
        </w:rPr>
        <w:outlineLvl w:val="3"/>
      </w:pPr>
      <w:r/>
      <w:bookmarkStart w:id="117" w:name="_Toc16938553"/>
      <w:r/>
      <w:bookmarkStart w:id="118" w:name="_Toc513029237"/>
      <w:r/>
      <w:bookmarkStart w:id="119" w:name="_Toc20823309"/>
      <w:r/>
      <w:bookmarkEnd w:id="114"/>
      <w:r/>
      <w:bookmarkEnd w:id="115"/>
      <w:r/>
      <w:bookmarkEnd w:id="116"/>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 </w:t>
      </w:r>
      <w:r>
        <w:rPr>
          <w:rFonts w:hint="eastAsia" w:asciiTheme="minorEastAsia" w:hAnsiTheme="minorEastAsia" w:eastAsiaTheme="minorEastAsia"/>
          <w:bCs/>
          <w:color w:val="000000"/>
          <w:szCs w:val="21"/>
        </w:rPr>
        <w:t xml:space="preserve">签订合同</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1</w:t>
      </w:r>
      <w:r>
        <w:rPr>
          <w:rFonts w:hint="eastAsia" w:asciiTheme="minorEastAsia" w:hAnsiTheme="minorEastAsia" w:eastAsiaTheme="minorEastAsia"/>
          <w:color w:val="000000"/>
          <w:szCs w:val="21"/>
        </w:rPr>
        <w:t xml:space="preserve">.l</w:t>
      </w:r>
      <w:r>
        <w:rPr>
          <w:rFonts w:hint="eastAsia" w:asciiTheme="minorEastAsia" w:hAnsiTheme="minorEastAsia" w:eastAsiaTheme="minorEastAsia"/>
          <w:color w:val="000000"/>
          <w:szCs w:val="21"/>
        </w:rPr>
        <w:t xml:space="preserve">中标人应当在中标通知书发出之日起三十日内，按照招标文件确定的事项与采购人签订政府采购合同。</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招标文件、中标人的投标文件及招标过程中有关澄清、承诺文件均应作为合同附件。</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31.3 </w:t>
      </w:r>
      <w:r>
        <w:rPr>
          <w:rFonts w:hint="eastAsia" w:asciiTheme="minorEastAsia" w:hAnsiTheme="minorEastAsia" w:eastAsiaTheme="minorEastAsia"/>
          <w:color w:val="000000"/>
          <w:szCs w:val="21"/>
        </w:rPr>
        <w:t xml:space="preserve">签订合同后，</w:t>
      </w:r>
      <w:r>
        <w:rPr>
          <w:rFonts w:hint="eastAsia" w:asciiTheme="minorEastAsia" w:hAnsiTheme="minorEastAsia" w:eastAsiaTheme="minorEastAsia"/>
          <w:i/>
          <w:color w:val="000000"/>
          <w:szCs w:val="21"/>
          <w:u w:val="single"/>
        </w:rPr>
        <w:t xml:space="preserve">中标人不得将合同标的进行转包</w:t>
      </w:r>
      <w:r>
        <w:rPr>
          <w:rFonts w:hint="eastAsia" w:asciiTheme="minorEastAsia" w:hAnsiTheme="minorEastAsia" w:eastAsiaTheme="minorEastAsia"/>
          <w:color w:val="000000"/>
          <w:szCs w:val="21"/>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asciiTheme="minorEastAsia" w:hAnsiTheme="minorEastAsia" w:eastAsiaTheme="minorEastAsia"/>
          <w:bCs/>
          <w:color w:val="000000"/>
          <w:szCs w:val="21"/>
        </w:rPr>
        <w:outlineLvl w:val="3"/>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、货物（包含与货物相关的服务）的追加</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32.1</w:t>
      </w:r>
      <w:r>
        <w:rPr>
          <w:rFonts w:hint="eastAsia" w:asciiTheme="minorEastAsia" w:hAnsiTheme="minorEastAsia" w:eastAsiaTheme="minorEastAsia"/>
          <w:color w:val="000000"/>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rPr>
        <w:t xml:space="preserve">。</w:t>
      </w:r>
      <w:bookmarkEnd w:id="117"/>
      <w:r/>
      <w:bookmarkEnd w:id="118"/>
      <w:r/>
      <w:bookmarkEnd w:id="119"/>
      <w:r/>
      <w:r/>
    </w:p>
    <w:p>
      <w:pPr>
        <w:pStyle w:val="865"/>
        <w:ind w:firstLine="1082"/>
        <w:jc w:val="center"/>
        <w:spacing w:before="0" w:after="0" w:line="360" w:lineRule="auto"/>
        <w:rPr>
          <w:rFonts w:asciiTheme="minorEastAsia" w:hAnsiTheme="minorEastAsia" w:eastAsiaTheme="minorEastAsia"/>
          <w:b w:val="0"/>
          <w:color w:val="000000"/>
          <w:sz w:val="32"/>
          <w:szCs w:val="32"/>
        </w:rPr>
      </w:pPr>
      <w:r>
        <w:rPr>
          <w:rFonts w:hint="eastAsia" w:asciiTheme="minorEastAsia" w:hAnsiTheme="minorEastAsia" w:eastAsiaTheme="minorEastAsia"/>
          <w:color w:val="000000"/>
        </w:rPr>
        <w:br w:type="page" w:clear="all"/>
      </w:r>
      <w:r>
        <w:rPr>
          <w:rFonts w:hint="eastAsia" w:asciiTheme="minorEastAsia" w:hAnsiTheme="minorEastAsia" w:eastAsiaTheme="minorEastAsia"/>
          <w:color w:val="000000"/>
        </w:rPr>
        <w:t xml:space="preserve">第三章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投标文件格式</w:t>
      </w:r>
      <w:bookmarkStart w:id="120" w:name="gpcItem_SubmitDocStruct"/>
      <w:r/>
      <w:bookmarkEnd w:id="120"/>
      <w:r/>
      <w:r/>
    </w:p>
    <w:p>
      <w:pPr>
        <w:ind w:firstLine="514"/>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514"/>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1771"/>
        <w:jc w:val="center"/>
        <w:rPr>
          <w:rFonts w:asciiTheme="minorEastAsia" w:hAnsiTheme="minorEastAsia" w:eastAsiaTheme="minorEastAsia"/>
          <w:b/>
          <w:color w:val="000000"/>
          <w:sz w:val="72"/>
          <w:szCs w:val="21"/>
        </w:rPr>
      </w:pPr>
      <w:r/>
      <w:bookmarkStart w:id="121" w:name="_Toc26554094"/>
      <w:r/>
      <w:bookmarkStart w:id="122" w:name="_Toc49090576"/>
      <w:r/>
      <w:bookmarkStart w:id="123" w:name="_Toc120614282"/>
      <w:r/>
      <w:r/>
    </w:p>
    <w:p>
      <w:pPr>
        <w:ind w:firstLine="1771"/>
        <w:jc w:val="center"/>
        <w:rPr>
          <w:rFonts w:asciiTheme="minorEastAsia" w:hAnsiTheme="minorEastAsia" w:eastAsiaTheme="minorEastAsia"/>
          <w:b/>
          <w:color w:val="000000"/>
          <w:sz w:val="72"/>
          <w:szCs w:val="21"/>
        </w:rPr>
      </w:pPr>
      <w:r>
        <w:rPr>
          <w:rFonts w:hint="eastAsia" w:asciiTheme="minorEastAsia" w:hAnsiTheme="minorEastAsia" w:eastAsiaTheme="minorEastAsia"/>
          <w:b/>
          <w:color w:val="000000"/>
          <w:sz w:val="72"/>
          <w:szCs w:val="21"/>
        </w:rPr>
        <w:t xml:space="preserve">投</w:t>
      </w:r>
      <w:r>
        <w:rPr>
          <w:rFonts w:hint="eastAsia" w:asciiTheme="minorEastAsia" w:hAnsiTheme="minorEastAsia" w:eastAsiaTheme="minorEastAsia"/>
          <w:b/>
          <w:color w:val="000000"/>
          <w:sz w:val="72"/>
          <w:szCs w:val="21"/>
        </w:rPr>
        <w:t xml:space="preserve">  </w:t>
      </w:r>
      <w:r>
        <w:rPr>
          <w:rFonts w:hint="eastAsia" w:asciiTheme="minorEastAsia" w:hAnsiTheme="minorEastAsia" w:eastAsiaTheme="minorEastAsia"/>
          <w:b/>
          <w:color w:val="000000"/>
          <w:sz w:val="72"/>
          <w:szCs w:val="21"/>
        </w:rPr>
        <w:t xml:space="preserve">标</w:t>
      </w:r>
      <w:r>
        <w:rPr>
          <w:rFonts w:hint="eastAsia" w:asciiTheme="minorEastAsia" w:hAnsiTheme="minorEastAsia" w:eastAsiaTheme="minorEastAsia"/>
          <w:b/>
          <w:color w:val="000000"/>
          <w:sz w:val="72"/>
          <w:szCs w:val="21"/>
        </w:rPr>
        <w:t xml:space="preserve">  </w:t>
      </w:r>
      <w:r>
        <w:rPr>
          <w:rFonts w:hint="eastAsia" w:asciiTheme="minorEastAsia" w:hAnsiTheme="minorEastAsia" w:eastAsiaTheme="minorEastAsia"/>
          <w:b/>
          <w:color w:val="000000"/>
          <w:sz w:val="72"/>
          <w:szCs w:val="21"/>
        </w:rPr>
        <w:t xml:space="preserve">文</w:t>
      </w:r>
      <w:r>
        <w:rPr>
          <w:rFonts w:hint="eastAsia" w:asciiTheme="minorEastAsia" w:hAnsiTheme="minorEastAsia" w:eastAsiaTheme="minorEastAsia"/>
          <w:b/>
          <w:color w:val="000000"/>
          <w:sz w:val="72"/>
          <w:szCs w:val="21"/>
        </w:rPr>
        <w:t xml:space="preserve">  </w:t>
      </w:r>
      <w:r>
        <w:rPr>
          <w:rFonts w:hint="eastAsia" w:asciiTheme="minorEastAsia" w:hAnsiTheme="minorEastAsia" w:eastAsiaTheme="minorEastAsia"/>
          <w:b/>
          <w:color w:val="000000"/>
          <w:sz w:val="72"/>
          <w:szCs w:val="21"/>
        </w:rPr>
        <w:t xml:space="preserve">件</w:t>
      </w:r>
      <w:r/>
    </w:p>
    <w:p>
      <w:pPr>
        <w:ind w:firstLine="1771"/>
        <w:jc w:val="center"/>
        <w:rPr>
          <w:rFonts w:asciiTheme="minorEastAsia" w:hAnsiTheme="minorEastAsia" w:eastAsiaTheme="minorEastAsia"/>
          <w:b/>
          <w:color w:val="000000"/>
          <w:sz w:val="72"/>
          <w:szCs w:val="21"/>
        </w:rPr>
      </w:pPr>
      <w:r>
        <w:rPr>
          <w:rFonts w:asciiTheme="minorEastAsia" w:hAnsiTheme="minorEastAsia" w:eastAsiaTheme="minorEastAsia"/>
          <w:b/>
          <w:color w:val="000000"/>
          <w:sz w:val="72"/>
          <w:szCs w:val="21"/>
        </w:rPr>
      </w:r>
      <w:r/>
    </w:p>
    <w:p>
      <w:pPr>
        <w:ind w:firstLine="1771"/>
        <w:jc w:val="center"/>
        <w:rPr>
          <w:rFonts w:asciiTheme="minorEastAsia" w:hAnsiTheme="minorEastAsia" w:eastAsiaTheme="minorEastAsia"/>
          <w:b/>
          <w:color w:val="000000"/>
          <w:sz w:val="72"/>
          <w:szCs w:val="21"/>
        </w:rPr>
      </w:pPr>
      <w:r>
        <w:rPr>
          <w:rFonts w:asciiTheme="minorEastAsia" w:hAnsiTheme="minorEastAsia" w:eastAsiaTheme="minorEastAsia"/>
          <w:b/>
          <w:color w:val="000000"/>
          <w:sz w:val="72"/>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1084"/>
        <w:rPr>
          <w:rFonts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t xml:space="preserve">项</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目</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名</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称：</w:t>
      </w:r>
      <w:r>
        <w:rPr>
          <w:rFonts w:hint="eastAsia" w:asciiTheme="minorEastAsia" w:hAnsiTheme="minorEastAsia" w:eastAsiaTheme="minorEastAsia"/>
          <w:b/>
          <w:color w:val="000000"/>
          <w:sz w:val="36"/>
          <w:szCs w:val="21"/>
          <w:u w:val="single"/>
        </w:rPr>
        <w:t xml:space="preserve">               </w:t>
      </w:r>
      <w:r/>
    </w:p>
    <w:p>
      <w:pPr>
        <w:ind w:firstLine="1084"/>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项</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目</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编</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号：</w:t>
      </w:r>
      <w:r>
        <w:rPr>
          <w:rFonts w:hint="eastAsia" w:asciiTheme="minorEastAsia" w:hAnsiTheme="minorEastAsia" w:eastAsiaTheme="minorEastAsia"/>
          <w:b/>
          <w:color w:val="000000"/>
          <w:sz w:val="36"/>
          <w:szCs w:val="21"/>
          <w:u w:val="single"/>
        </w:rPr>
        <w:t xml:space="preserve">               </w:t>
      </w:r>
      <w:r/>
    </w:p>
    <w:p>
      <w:pPr>
        <w:ind w:firstLine="885"/>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投标人名称</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w:t>
      </w:r>
      <w:r>
        <w:rPr>
          <w:rFonts w:hint="eastAsia" w:asciiTheme="minorEastAsia" w:hAnsiTheme="minorEastAsia" w:eastAsiaTheme="minorEastAsia"/>
          <w:b/>
          <w:color w:val="000000"/>
          <w:sz w:val="36"/>
          <w:szCs w:val="21"/>
          <w:u w:val="single"/>
        </w:rPr>
        <w:t xml:space="preserve">（加盖</w:t>
      </w:r>
      <w:r>
        <w:rPr>
          <w:rFonts w:hint="eastAsia" w:asciiTheme="minorEastAsia" w:hAnsiTheme="minorEastAsia" w:eastAsiaTheme="minorEastAsia"/>
          <w:b/>
          <w:color w:val="000000"/>
          <w:sz w:val="36"/>
          <w:szCs w:val="21"/>
          <w:u w:val="single"/>
        </w:rPr>
        <w:t xml:space="preserve">CA</w:t>
      </w:r>
      <w:r>
        <w:rPr>
          <w:rFonts w:hint="eastAsia" w:asciiTheme="minorEastAsia" w:hAnsiTheme="minorEastAsia" w:eastAsiaTheme="minorEastAsia"/>
          <w:b/>
          <w:color w:val="000000"/>
          <w:sz w:val="36"/>
          <w:szCs w:val="21"/>
          <w:u w:val="single"/>
        </w:rPr>
        <w:t xml:space="preserve">电子公章）</w:t>
      </w:r>
      <w:r/>
    </w:p>
    <w:p>
      <w:pPr>
        <w:ind w:firstLine="885"/>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日</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期</w:t>
      </w:r>
      <w:r>
        <w:rPr>
          <w:rFonts w:hint="eastAsia" w:asciiTheme="minorEastAsia" w:hAnsiTheme="minorEastAsia" w:eastAsiaTheme="minorEastAsia"/>
          <w:b/>
          <w:color w:val="000000"/>
          <w:sz w:val="36"/>
          <w:szCs w:val="21"/>
        </w:rPr>
        <w:t xml:space="preserve"> </w:t>
      </w:r>
      <w:r>
        <w:rPr>
          <w:rFonts w:hint="eastAsia" w:asciiTheme="minorEastAsia" w:hAnsiTheme="minorEastAsia" w:eastAsiaTheme="minorEastAsia"/>
          <w:b/>
          <w:color w:val="000000"/>
          <w:sz w:val="36"/>
          <w:szCs w:val="21"/>
        </w:rPr>
        <w:t xml:space="preserve">：</w:t>
      </w:r>
      <w:r>
        <w:rPr>
          <w:rFonts w:hint="eastAsia" w:asciiTheme="minorEastAsia" w:hAnsiTheme="minorEastAsia" w:eastAsiaTheme="minorEastAsia"/>
          <w:b/>
          <w:color w:val="000000"/>
          <w:sz w:val="36"/>
          <w:szCs w:val="21"/>
          <w:u w:val="single"/>
        </w:rPr>
        <w:t xml:space="preserve">               </w:t>
      </w:r>
      <w:r/>
    </w:p>
    <w:p>
      <w:pPr>
        <w:ind w:firstLine="787"/>
        <w:jc w:val="center"/>
        <w:spacing w:line="440" w:lineRule="exact"/>
        <w:rPr>
          <w:rFonts w:asciiTheme="minorEastAsia" w:hAnsiTheme="minorEastAsia" w:eastAsiaTheme="minorEastAsia"/>
          <w:b/>
          <w:bCs/>
          <w:color w:val="000000"/>
          <w:sz w:val="32"/>
          <w:szCs w:val="32"/>
        </w:rPr>
      </w:pPr>
      <w:r>
        <w:rPr>
          <w:rFonts w:asciiTheme="minorEastAsia" w:hAnsiTheme="minorEastAsia" w:eastAsiaTheme="minorEastAsia"/>
          <w:b/>
          <w:bCs/>
          <w:color w:val="000000"/>
          <w:sz w:val="32"/>
          <w:szCs w:val="32"/>
        </w:rPr>
      </w:r>
      <w:r/>
    </w:p>
    <w:p>
      <w:pPr>
        <w:ind w:firstLine="514"/>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1084"/>
        <w:rPr>
          <w:rFonts w:asciiTheme="minorEastAsia" w:hAnsiTheme="minorEastAsia" w:eastAsiaTheme="minorEastAsia"/>
          <w:b/>
          <w:bCs/>
          <w:color w:val="000000"/>
          <w:sz w:val="32"/>
          <w:szCs w:val="32"/>
        </w:rPr>
      </w:pPr>
      <w:r>
        <w:rPr>
          <w:rFonts w:asciiTheme="minorEastAsia" w:hAnsiTheme="minorEastAsia" w:eastAsiaTheme="minorEastAsia"/>
          <w:b/>
          <w:color w:val="000000"/>
          <w:sz w:val="36"/>
          <w:szCs w:val="21"/>
          <w:u w:val="single"/>
        </w:rPr>
        <w:br w:type="page" w:clear="all"/>
      </w:r>
      <w:r/>
    </w:p>
    <w:p>
      <w:pPr>
        <w:ind w:firstLine="787"/>
        <w:jc w:val="center"/>
        <w:spacing w:line="440" w:lineRule="exact"/>
        <w:rPr>
          <w:rFonts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投标文件目录</w:t>
      </w:r>
      <w:r/>
    </w:p>
    <w:p>
      <w:pPr>
        <w:ind w:firstLine="787"/>
        <w:jc w:val="center"/>
        <w:spacing w:line="440" w:lineRule="exact"/>
        <w:rPr>
          <w:rFonts w:asciiTheme="minorEastAsia" w:hAnsiTheme="minorEastAsia" w:eastAsiaTheme="minorEastAsia"/>
          <w:b/>
          <w:bCs/>
          <w:color w:val="000000"/>
          <w:sz w:val="32"/>
          <w:szCs w:val="32"/>
        </w:rPr>
      </w:pPr>
      <w:r>
        <w:rPr>
          <w:rFonts w:asciiTheme="minorEastAsia" w:hAnsiTheme="minorEastAsia" w:eastAsiaTheme="minorEastAsia"/>
          <w:b/>
          <w:bCs/>
          <w:color w:val="000000"/>
          <w:sz w:val="32"/>
          <w:szCs w:val="32"/>
        </w:rPr>
      </w:r>
      <w:r/>
    </w:p>
    <w:p>
      <w:pPr>
        <w:ind w:left="480" w:firstLine="588"/>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一、法人或者其他组织的营业执照等证明文件，自然人的身份证明</w:t>
      </w:r>
      <w:r/>
    </w:p>
    <w:p>
      <w:pPr>
        <w:ind w:left="480" w:firstLine="588"/>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二、上一年度的财务状况报告（投标人成立不满一年无需提供）</w:t>
      </w:r>
      <w:r/>
    </w:p>
    <w:p>
      <w:pPr>
        <w:ind w:left="480" w:firstLine="588"/>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firstLine="588"/>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五、参加政府采购活动前</w:t>
      </w:r>
      <w:r>
        <w:rPr>
          <w:rFonts w:hint="eastAsia" w:asciiTheme="minorEastAsia" w:hAnsiTheme="minorEastAsia" w:eastAsiaTheme="minorEastAsia"/>
          <w:i/>
          <w:color w:val="000000"/>
          <w:sz w:val="24"/>
          <w:szCs w:val="21"/>
          <w:u w:val="single"/>
        </w:rPr>
        <w:t xml:space="preserve"> 3 </w:t>
      </w:r>
      <w:r>
        <w:rPr>
          <w:rFonts w:hint="eastAsia" w:asciiTheme="minorEastAsia" w:hAnsiTheme="minorEastAsia" w:eastAsiaTheme="minorEastAsia"/>
          <w:i/>
          <w:color w:val="000000"/>
          <w:sz w:val="24"/>
          <w:szCs w:val="21"/>
          <w:u w:val="single"/>
        </w:rPr>
        <w:t xml:space="preserve">年内在经营活动中没有重大违法记录的书面声明</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六、特定资格要求的证明文件（如果本项目设置特定资格要求，则需要提供）</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七、法人授</w:t>
      </w:r>
      <w:r>
        <w:rPr>
          <w:rFonts w:hint="eastAsia" w:asciiTheme="minorEastAsia" w:hAnsiTheme="minorEastAsia" w:eastAsiaTheme="minorEastAsia"/>
          <w:i/>
          <w:color w:val="000000"/>
          <w:sz w:val="24"/>
          <w:szCs w:val="21"/>
          <w:u w:val="single"/>
        </w:rPr>
        <w:t xml:space="preserve">权书</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八、投标函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九、小</w:t>
      </w:r>
      <w:r>
        <w:rPr>
          <w:rFonts w:hint="eastAsia" w:asciiTheme="minorEastAsia" w:hAnsiTheme="minorEastAsia" w:eastAsiaTheme="minorEastAsia"/>
          <w:color w:val="000000"/>
          <w:sz w:val="24"/>
          <w:szCs w:val="21"/>
        </w:rPr>
        <w:t xml:space="preserve">微企业</w:t>
      </w:r>
      <w:r>
        <w:rPr>
          <w:rFonts w:hint="eastAsia" w:asciiTheme="minorEastAsia" w:hAnsiTheme="minorEastAsia" w:eastAsiaTheme="minorEastAsia"/>
          <w:color w:val="000000"/>
          <w:sz w:val="24"/>
          <w:szCs w:val="21"/>
        </w:rPr>
        <w:t xml:space="preserve">声明函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十、残疾人福利性单位声明函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十一、投标分项报价表</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十二、技术要求响应及偏离表</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十三、商务要求响应及偏离表</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十四、开标一览表</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十五、招标文件评分标准中要求的其他材料</w:t>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br w:type="page" w:clear="all"/>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二、上一年度的财务状况报告</w:t>
      </w:r>
      <w:r/>
    </w:p>
    <w:p>
      <w:pPr>
        <w:ind w:firstLine="480"/>
        <w:spacing w:line="44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投标人成立不满一年无需提供</w:t>
      </w:r>
      <w:r/>
    </w:p>
    <w:p>
      <w:pPr>
        <w:ind w:firstLine="784"/>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三、依法缴纳税收和社会保障资金的相关材料</w:t>
      </w:r>
      <w:r/>
    </w:p>
    <w:p>
      <w:pPr>
        <w:ind w:firstLine="480"/>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784"/>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四、具备履行合同所必需的设备和专业技术能力的书面声明</w:t>
      </w:r>
      <w:r/>
    </w:p>
    <w:p>
      <w:pPr>
        <w:ind w:firstLine="588"/>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588"/>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主要设备有：</w:t>
      </w:r>
      <w:r>
        <w:rPr>
          <w:rFonts w:hint="eastAsia"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588"/>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主要专业技术能力有：</w:t>
      </w:r>
      <w:r>
        <w:rPr>
          <w:rFonts w:hint="eastAsia"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588"/>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                                     </w:t>
      </w:r>
      <w:r/>
    </w:p>
    <w:p>
      <w:pPr>
        <w:ind w:firstLine="514"/>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五、参加政府采购活动前</w:t>
      </w:r>
      <w:r>
        <w:rPr>
          <w:rFonts w:hint="eastAsia" w:asciiTheme="minorEastAsia" w:hAnsiTheme="minorEastAsia" w:eastAsiaTheme="minorEastAsia"/>
          <w:i/>
          <w:color w:val="000000"/>
          <w:sz w:val="32"/>
          <w:szCs w:val="32"/>
          <w:u w:val="single"/>
        </w:rPr>
        <w:t xml:space="preserve"> 3 </w:t>
      </w:r>
      <w:r>
        <w:rPr>
          <w:rFonts w:hint="eastAsia" w:asciiTheme="minorEastAsia" w:hAnsiTheme="minorEastAsia" w:eastAsiaTheme="minorEastAsia"/>
          <w:i/>
          <w:color w:val="000000"/>
          <w:sz w:val="32"/>
          <w:szCs w:val="32"/>
          <w:u w:val="single"/>
        </w:rPr>
        <w:t xml:space="preserve">年内在经营活动中没有重大违法记录的书面声明</w:t>
      </w:r>
      <w:r/>
    </w:p>
    <w:p>
      <w:pPr>
        <w:ind w:firstLine="1082"/>
        <w:spacing w:line="460" w:lineRule="exact"/>
        <w:rPr>
          <w:rFonts w:asciiTheme="minorEastAsia" w:hAnsiTheme="minorEastAsia" w:eastAsiaTheme="minorEastAsia"/>
          <w:b/>
          <w:bCs/>
          <w:color w:val="000000"/>
          <w:sz w:val="44"/>
          <w:szCs w:val="44"/>
        </w:rPr>
      </w:pPr>
      <w:r>
        <w:rPr>
          <w:rFonts w:hint="eastAsia" w:asciiTheme="minorEastAsia" w:hAnsiTheme="minorEastAsia" w:eastAsiaTheme="minorEastAsia"/>
          <w:b/>
          <w:bCs/>
          <w:color w:val="000000"/>
          <w:sz w:val="44"/>
          <w:szCs w:val="44"/>
        </w:rPr>
        <w:t xml:space="preserve">                 </w:t>
      </w:r>
      <w:r>
        <w:rPr>
          <w:rFonts w:hint="eastAsia" w:asciiTheme="minorEastAsia" w:hAnsiTheme="minorEastAsia" w:eastAsiaTheme="minorEastAsia"/>
          <w:b/>
          <w:bCs/>
          <w:color w:val="000000"/>
          <w:sz w:val="44"/>
          <w:szCs w:val="44"/>
        </w:rPr>
        <w:t xml:space="preserve">声</w:t>
      </w:r>
      <w:r>
        <w:rPr>
          <w:rFonts w:hint="eastAsia" w:asciiTheme="minorEastAsia" w:hAnsiTheme="minorEastAsia" w:eastAsiaTheme="minorEastAsia"/>
          <w:b/>
          <w:bCs/>
          <w:color w:val="000000"/>
          <w:sz w:val="44"/>
          <w:szCs w:val="44"/>
        </w:rPr>
        <w:t xml:space="preserve">  </w:t>
      </w:r>
      <w:r>
        <w:rPr>
          <w:rFonts w:hint="eastAsia" w:asciiTheme="minorEastAsia" w:hAnsiTheme="minorEastAsia" w:eastAsiaTheme="minorEastAsia"/>
          <w:b/>
          <w:bCs/>
          <w:color w:val="000000"/>
          <w:sz w:val="44"/>
          <w:szCs w:val="44"/>
        </w:rPr>
        <w:t xml:space="preserve">明</w:t>
      </w:r>
      <w:r/>
    </w:p>
    <w:p>
      <w:pPr>
        <w:ind w:firstLine="59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
          <w:bCs/>
          <w:color w:val="000000"/>
          <w:sz w:val="24"/>
          <w:szCs w:val="21"/>
        </w:rPr>
        <w:t xml:space="preserve">    </w:t>
      </w:r>
      <w:r>
        <w:rPr>
          <w:rFonts w:hint="eastAsia" w:asciiTheme="minorEastAsia" w:hAnsiTheme="minorEastAsia" w:eastAsiaTheme="minorEastAsia"/>
          <w:bCs/>
          <w:color w:val="000000"/>
          <w:sz w:val="24"/>
          <w:szCs w:val="21"/>
        </w:rPr>
        <w:t xml:space="preserve">我单位郑重声明：参加本次政府采购活动前</w:t>
      </w:r>
      <w:r>
        <w:rPr>
          <w:rFonts w:hint="eastAsia" w:asciiTheme="minorEastAsia" w:hAnsiTheme="minorEastAsia" w:eastAsiaTheme="minorEastAsia"/>
          <w:bCs/>
          <w:color w:val="000000"/>
          <w:sz w:val="24"/>
          <w:szCs w:val="21"/>
        </w:rPr>
        <w:t xml:space="preserve"> 3 </w:t>
      </w:r>
      <w:r>
        <w:rPr>
          <w:rFonts w:hint="eastAsia" w:asciiTheme="minorEastAsia" w:hAnsiTheme="minorEastAsia" w:eastAsiaTheme="minorEastAsia"/>
          <w:bCs/>
          <w:color w:val="000000"/>
          <w:sz w:val="24"/>
          <w:szCs w:val="21"/>
        </w:rPr>
        <w:t xml:space="preserve">年内，我单位在经营活动中没有因违法经营受到刑事处罚或者责令停产停业、吊销许可证或者执照、较大数额罚款等行政处罚。</w:t>
      </w:r>
      <w:r/>
    </w:p>
    <w:p>
      <w:pPr>
        <w:ind w:firstLine="784"/>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六、特定资格要求的证明文件</w:t>
      </w:r>
      <w:r/>
    </w:p>
    <w:p>
      <w:pPr>
        <w:ind w:firstLine="588"/>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如果本项目申请人的特定资格要求中要求提供的，必须提供。</w:t>
      </w:r>
      <w:r/>
    </w:p>
    <w:p>
      <w:pPr>
        <w:ind w:firstLine="588"/>
        <w:spacing w:line="460" w:lineRule="exact"/>
        <w:rPr>
          <w:rFonts w:asciiTheme="minorEastAsia" w:hAnsiTheme="minorEastAsia" w:eastAsiaTheme="minorEastAsia"/>
          <w:bCs/>
          <w:color w:val="000000"/>
          <w:sz w:val="24"/>
          <w:szCs w:val="21"/>
        </w:rPr>
      </w:pPr>
      <w:r/>
      <w:bookmarkStart w:id="124" w:name="_Toc120614284"/>
      <w:r/>
      <w:bookmarkEnd w:id="121"/>
      <w:r/>
      <w:bookmarkEnd w:id="122"/>
      <w:r/>
      <w:bookmarkEnd w:id="123"/>
      <w:r/>
      <w:r/>
    </w:p>
    <w:p>
      <w:pPr>
        <w:ind w:firstLine="784"/>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br w:type="page" w:clear="all"/>
      </w:r>
      <w:r/>
    </w:p>
    <w:p>
      <w:pPr>
        <w:ind w:firstLine="784"/>
        <w:jc w:val="center"/>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七、法人授权书</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本授权书声明：</w:t>
      </w:r>
      <w:r>
        <w:rPr>
          <w:rFonts w:hint="eastAsia" w:asciiTheme="minorEastAsia" w:hAnsiTheme="minorEastAsia" w:eastAsiaTheme="minorEastAsia"/>
          <w:color w:val="000000"/>
          <w:sz w:val="24"/>
        </w:rPr>
        <w:t xml:space="preserve">____________</w:t>
      </w:r>
      <w:r>
        <w:rPr>
          <w:rFonts w:hint="eastAsia" w:asciiTheme="minorEastAsia" w:hAnsiTheme="minorEastAsia" w:eastAsiaTheme="minorEastAsia"/>
          <w:color w:val="000000"/>
          <w:sz w:val="24"/>
        </w:rPr>
        <w:t xml:space="preserve">（投标人名称）授权</w:t>
      </w:r>
      <w:r>
        <w:rPr>
          <w:rFonts w:hint="eastAsia" w:asciiTheme="minorEastAsia" w:hAnsiTheme="minorEastAsia" w:eastAsiaTheme="minorEastAsia"/>
          <w:color w:val="000000"/>
          <w:sz w:val="24"/>
        </w:rPr>
        <w:t xml:space="preserve">________________</w:t>
      </w:r>
      <w:r>
        <w:rPr>
          <w:rFonts w:hint="eastAsia" w:asciiTheme="minorEastAsia" w:hAnsiTheme="minorEastAsia" w:eastAsiaTheme="minorEastAsia"/>
          <w:color w:val="000000"/>
          <w:sz w:val="24"/>
        </w:rPr>
        <w:t xml:space="preserve">（被授权人的姓名）为我方就</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号项目</w:t>
      </w:r>
      <w:r>
        <w:rPr>
          <w:rFonts w:hint="eastAsia" w:asciiTheme="minorEastAsia" w:hAnsiTheme="minorEastAsia" w:eastAsiaTheme="minorEastAsia"/>
          <w:color w:val="000000"/>
          <w:sz w:val="24"/>
        </w:rPr>
        <w:t xml:space="preserve">采购活动的合法代理人，以本单位名义全权处理一切与该项目采购有关的事务。</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本授权书于</w:t>
      </w:r>
      <w:r>
        <w:rPr>
          <w:rFonts w:hint="eastAsia" w:asciiTheme="minorEastAsia" w:hAnsiTheme="minorEastAsia" w:eastAsiaTheme="minorEastAsia"/>
          <w:color w:val="000000"/>
          <w:sz w:val="24"/>
        </w:rPr>
        <w:t xml:space="preserve">______</w:t>
      </w:r>
      <w:r>
        <w:rPr>
          <w:rFonts w:hint="eastAsia" w:asciiTheme="minorEastAsia" w:hAnsiTheme="minorEastAsia" w:eastAsiaTheme="minorEastAsia"/>
          <w:color w:val="000000"/>
          <w:sz w:val="24"/>
        </w:rPr>
        <w:t xml:space="preserve">年</w:t>
      </w:r>
      <w:r>
        <w:rPr>
          <w:rFonts w:hint="eastAsia" w:asciiTheme="minorEastAsia" w:hAnsiTheme="minorEastAsia" w:eastAsiaTheme="minorEastAsia"/>
          <w:color w:val="000000"/>
          <w:sz w:val="24"/>
        </w:rPr>
        <w:t xml:space="preserve">____</w:t>
      </w:r>
      <w:r>
        <w:rPr>
          <w:rFonts w:hint="eastAsia" w:asciiTheme="minorEastAsia" w:hAnsiTheme="minorEastAsia" w:eastAsiaTheme="minorEastAsia"/>
          <w:color w:val="000000"/>
          <w:sz w:val="24"/>
        </w:rPr>
        <w:t xml:space="preserve">月</w:t>
      </w:r>
      <w:r>
        <w:rPr>
          <w:rFonts w:hint="eastAsia" w:asciiTheme="minorEastAsia" w:hAnsiTheme="minorEastAsia" w:eastAsiaTheme="minorEastAsia"/>
          <w:color w:val="000000"/>
          <w:sz w:val="24"/>
        </w:rPr>
        <w:t xml:space="preserve">____</w:t>
      </w:r>
      <w:r>
        <w:rPr>
          <w:rFonts w:hint="eastAsia" w:asciiTheme="minorEastAsia" w:hAnsiTheme="minorEastAsia" w:eastAsiaTheme="minorEastAsia"/>
          <w:color w:val="000000"/>
          <w:sz w:val="24"/>
        </w:rPr>
        <w:t xml:space="preserve">日起生效，特此声明。</w:t>
      </w:r>
      <w:r/>
    </w:p>
    <w:p>
      <w:pPr>
        <w:ind w:firstLine="588"/>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被授权人身份证号码：</w:t>
      </w:r>
      <w:r>
        <w:rPr>
          <w:rFonts w:hint="eastAsia" w:asciiTheme="minorEastAsia" w:hAnsiTheme="minorEastAsia" w:eastAsiaTheme="minorEastAsia"/>
          <w:color w:val="000000"/>
          <w:sz w:val="24"/>
          <w:u w:val="single"/>
        </w:rPr>
        <w:t xml:space="preserve">                              </w:t>
      </w:r>
      <w:r/>
    </w:p>
    <w:p>
      <w:pPr>
        <w:ind w:firstLine="588"/>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被授权人联系电话：（手机）</w:t>
      </w:r>
      <w:r>
        <w:rPr>
          <w:rFonts w:hint="eastAsia" w:asciiTheme="minorEastAsia" w:hAnsiTheme="minorEastAsia" w:eastAsiaTheme="minorEastAsia"/>
          <w:color w:val="000000"/>
          <w:sz w:val="24"/>
          <w:u w:val="single"/>
        </w:rPr>
        <w:t xml:space="preserve">                          </w:t>
      </w:r>
      <w:r/>
    </w:p>
    <w:p>
      <w:pPr>
        <w:ind w:firstLine="120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授权单位名称：</w:t>
      </w:r>
      <w:r>
        <w:rPr>
          <w:rFonts w:hint="eastAsia" w:asciiTheme="minorEastAsia" w:hAnsiTheme="minorEastAsia" w:eastAsiaTheme="minorEastAsia"/>
          <w:color w:val="000000"/>
          <w:sz w:val="24"/>
          <w:u w:val="single"/>
        </w:rPr>
        <w:t xml:space="preserve">（加盖</w:t>
      </w:r>
      <w:r>
        <w:rPr>
          <w:rFonts w:hint="eastAsia" w:asciiTheme="minorEastAsia" w:hAnsiTheme="minorEastAsia" w:eastAsiaTheme="minorEastAsia"/>
          <w:color w:val="000000"/>
          <w:sz w:val="24"/>
          <w:u w:val="single"/>
        </w:rPr>
        <w:t xml:space="preserve">CA</w:t>
      </w:r>
      <w:r>
        <w:rPr>
          <w:rFonts w:hint="eastAsia" w:asciiTheme="minorEastAsia" w:hAnsiTheme="minorEastAsia" w:eastAsiaTheme="minorEastAsia"/>
          <w:color w:val="000000"/>
          <w:sz w:val="24"/>
          <w:u w:val="single"/>
        </w:rPr>
        <w:t xml:space="preserve">电子公章）</w:t>
      </w:r>
      <w:r/>
    </w:p>
    <w:p>
      <w:pPr>
        <w:ind w:firstLine="480"/>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单位地址：</w:t>
      </w:r>
      <w:r>
        <w:rPr>
          <w:rFonts w:hint="eastAsia" w:asciiTheme="minorEastAsia" w:hAnsiTheme="minorEastAsia" w:eastAsiaTheme="minorEastAsia"/>
          <w:color w:val="000000"/>
          <w:sz w:val="24"/>
          <w:u w:val="single"/>
        </w:rPr>
        <w:t xml:space="preserve">                                         </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日期：</w:t>
      </w:r>
      <w:bookmarkStart w:id="125" w:name="_Hlt26671380"/>
      <w:r/>
      <w:bookmarkStart w:id="126" w:name="_格式3__银行出具的资信证明"/>
      <w:r/>
      <w:bookmarkStart w:id="127" w:name="_Hlt26955070"/>
      <w:r/>
      <w:bookmarkEnd w:id="125"/>
      <w:r/>
      <w:bookmarkEnd w:id="126"/>
      <w:r/>
      <w:bookmarkEnd w:id="127"/>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p>
    <w:p>
      <w:pPr>
        <w:ind w:firstLine="588"/>
        <w:rPr>
          <w:rFonts w:asciiTheme="minorEastAsia" w:hAnsiTheme="minorEastAsia" w:eastAsiaTheme="minorEastAsia"/>
          <w:i/>
          <w:color w:val="000000"/>
          <w:sz w:val="24"/>
          <w:u w:val="single"/>
        </w:rPr>
      </w:pPr>
      <w:r>
        <w:rPr>
          <w:rFonts w:asciiTheme="minorEastAsia" w:hAnsiTheme="minorEastAsia" w:eastAsiaTheme="minorEastAsia"/>
          <w:i/>
          <w:color w:val="000000"/>
          <w:sz w:val="24"/>
          <w:u w:val="single"/>
        </w:rPr>
      </w:r>
      <w:r/>
    </w:p>
    <w:p>
      <w:pPr>
        <w:ind w:firstLine="514"/>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588"/>
        <w:spacing w:line="4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3390"/>
        <w:keepLines/>
        <w:keepNext/>
        <w:spacing w:before="260" w:after="260" w:line="416" w:lineRule="auto"/>
        <w:rPr>
          <w:rFonts w:asciiTheme="minorEastAsia" w:hAnsiTheme="minorEastAsia" w:eastAsiaTheme="minorEastAsia"/>
          <w:b/>
          <w:i/>
          <w:color w:val="000000"/>
          <w:sz w:val="32"/>
          <w:szCs w:val="32"/>
          <w:u w:val="single"/>
        </w:rPr>
        <w:outlineLvl w:val="1"/>
      </w:pPr>
      <w:r>
        <w:rPr>
          <w:rFonts w:cs="Arial" w:asciiTheme="minorEastAsia" w:hAnsiTheme="minorEastAsia" w:eastAsiaTheme="minorEastAsia"/>
          <w:b/>
          <w:color w:val="000000"/>
          <w:sz w:val="24"/>
          <w:szCs w:val="44"/>
        </w:rPr>
        <w:br w:type="page" w:clear="all"/>
      </w:r>
      <w:r>
        <w:rPr>
          <w:rFonts w:hint="eastAsia" w:cs="Arial" w:asciiTheme="minorEastAsia" w:hAnsiTheme="minorEastAsia" w:eastAsiaTheme="minorEastAsia"/>
          <w:b/>
          <w:i/>
          <w:color w:val="000000"/>
          <w:sz w:val="32"/>
          <w:szCs w:val="32"/>
          <w:u w:val="single"/>
        </w:rPr>
        <w:t xml:space="preserve">八、</w:t>
      </w:r>
      <w:r>
        <w:rPr>
          <w:rFonts w:hint="eastAsia" w:asciiTheme="minorEastAsia" w:hAnsiTheme="minorEastAsia" w:eastAsiaTheme="minorEastAsia"/>
          <w:b/>
          <w:i/>
          <w:color w:val="000000"/>
          <w:sz w:val="32"/>
          <w:szCs w:val="32"/>
          <w:u w:val="single"/>
        </w:rPr>
        <w:t xml:space="preserve">投标函</w:t>
      </w:r>
      <w:r/>
    </w:p>
    <w:p>
      <w:pPr>
        <w:ind w:firstLine="588"/>
        <w:jc w:val="left"/>
        <w:spacing w:line="420" w:lineRule="exact"/>
        <w:rPr>
          <w:rFonts w:asciiTheme="minorEastAsia" w:hAnsiTheme="minorEastAsia" w:eastAsiaTheme="minorEastAsia"/>
          <w:color w:val="000000"/>
          <w:sz w:val="24"/>
          <w:szCs w:val="21"/>
          <w:u w:val="single"/>
        </w:rPr>
      </w:pPr>
      <w:r>
        <w:rPr>
          <w:rFonts w:hint="eastAsia" w:asciiTheme="minorEastAsia" w:hAnsiTheme="minorEastAsia" w:eastAsiaTheme="minorEastAsia"/>
          <w:color w:val="000000"/>
          <w:sz w:val="24"/>
          <w:szCs w:val="21"/>
          <w:u w:val="single"/>
        </w:rPr>
        <w:t xml:space="preserve">致：昆山旅游度假区管理委员会、</w:t>
      </w:r>
      <w:r>
        <w:rPr>
          <w:rFonts w:hint="eastAsia" w:asciiTheme="minorEastAsia" w:hAnsiTheme="minorEastAsia" w:eastAsiaTheme="minorEastAsia"/>
          <w:color w:val="000000"/>
          <w:sz w:val="24"/>
          <w:szCs w:val="21"/>
          <w:u w:val="single"/>
        </w:rPr>
        <w:t xml:space="preserve">建维咨询</w:t>
      </w:r>
      <w:r>
        <w:rPr>
          <w:rFonts w:hint="eastAsia" w:asciiTheme="minorEastAsia" w:hAnsiTheme="minorEastAsia" w:eastAsiaTheme="minorEastAsia"/>
          <w:color w:val="000000"/>
          <w:sz w:val="24"/>
          <w:szCs w:val="21"/>
          <w:u w:val="single"/>
        </w:rPr>
        <w:t xml:space="preserve">（苏州）有限公司</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根据贵方的</w:t>
      </w:r>
      <w:r>
        <w:rPr>
          <w:rFonts w:hint="eastAsia" w:asciiTheme="minorEastAsia" w:hAnsiTheme="minorEastAsia" w:eastAsiaTheme="minorEastAsia"/>
          <w:b/>
          <w:color w:val="000000"/>
          <w:sz w:val="36"/>
          <w:u w:val="single"/>
        </w:rPr>
        <w:t xml:space="preserve">            </w:t>
      </w:r>
      <w:r>
        <w:rPr>
          <w:rFonts w:hint="eastAsia" w:asciiTheme="minorEastAsia" w:hAnsiTheme="minorEastAsia" w:eastAsiaTheme="minorEastAsia"/>
          <w:color w:val="000000"/>
          <w:sz w:val="24"/>
          <w:szCs w:val="21"/>
        </w:rPr>
        <w:t xml:space="preserve">号招标文件，正式授权下述签字人</w:t>
      </w:r>
      <w:r>
        <w:rPr>
          <w:rFonts w:hint="eastAsia" w:asciiTheme="minorEastAsia" w:hAnsiTheme="minorEastAsia" w:eastAsiaTheme="minorEastAsia"/>
          <w:color w:val="000000"/>
          <w:sz w:val="24"/>
          <w:szCs w:val="21"/>
        </w:rPr>
        <w:t xml:space="preserve">_________________(</w:t>
      </w:r>
      <w:r>
        <w:rPr>
          <w:rFonts w:hint="eastAsia" w:asciiTheme="minorEastAsia" w:hAnsiTheme="minorEastAsia" w:eastAsiaTheme="minorEastAsia"/>
          <w:color w:val="000000"/>
          <w:sz w:val="24"/>
          <w:szCs w:val="21"/>
        </w:rPr>
        <w:t xml:space="preserve">姓名</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代表我方</w:t>
      </w:r>
      <w:r>
        <w:rPr>
          <w:rFonts w:hint="eastAsia" w:asciiTheme="minorEastAsia" w:hAnsiTheme="minorEastAsia" w:eastAsiaTheme="minorEastAsia"/>
          <w:color w:val="000000"/>
          <w:sz w:val="24"/>
          <w:szCs w:val="21"/>
        </w:rPr>
        <w:t xml:space="preserve">______________</w:t>
      </w:r>
      <w:r>
        <w:rPr>
          <w:rFonts w:hint="eastAsia" w:asciiTheme="minorEastAsia" w:hAnsiTheme="minorEastAsia" w:eastAsiaTheme="minorEastAsia"/>
          <w:color w:val="000000"/>
          <w:sz w:val="24"/>
          <w:szCs w:val="21"/>
        </w:rPr>
        <w:t xml:space="preserve">（投标人的名称），全权处理本次项目投标的有关事宜。</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据此函，</w:t>
      </w:r>
      <w:r>
        <w:rPr>
          <w:rFonts w:hint="eastAsia" w:asciiTheme="minorEastAsia" w:hAnsiTheme="minorEastAsia" w:eastAsiaTheme="minorEastAsia"/>
          <w:color w:val="000000"/>
          <w:sz w:val="24"/>
          <w:szCs w:val="21"/>
        </w:rPr>
        <w:t xml:space="preserve">__________</w:t>
      </w:r>
      <w:r>
        <w:rPr>
          <w:rFonts w:hint="eastAsia" w:asciiTheme="minorEastAsia" w:hAnsiTheme="minorEastAsia" w:eastAsiaTheme="minorEastAsia"/>
          <w:color w:val="000000"/>
          <w:sz w:val="24"/>
          <w:szCs w:val="21"/>
        </w:rPr>
        <w:t xml:space="preserve">签字</w:t>
      </w:r>
      <w:r>
        <w:rPr>
          <w:rFonts w:hint="eastAsia" w:asciiTheme="minorEastAsia" w:hAnsiTheme="minorEastAsia" w:eastAsiaTheme="minorEastAsia"/>
          <w:color w:val="000000"/>
          <w:sz w:val="24"/>
          <w:szCs w:val="21"/>
        </w:rPr>
        <w:t xml:space="preserve">人兹宣布</w:t>
      </w:r>
      <w:r>
        <w:rPr>
          <w:rFonts w:hint="eastAsia" w:asciiTheme="minorEastAsia" w:hAnsiTheme="minorEastAsia" w:eastAsiaTheme="minorEastAsia"/>
          <w:color w:val="000000"/>
          <w:sz w:val="24"/>
          <w:szCs w:val="21"/>
        </w:rPr>
        <w:t xml:space="preserve">同意如下：</w:t>
      </w:r>
      <w:r/>
    </w:p>
    <w:p>
      <w:pPr>
        <w:ind w:firstLine="588"/>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color w:val="000000"/>
          <w:sz w:val="24"/>
          <w:szCs w:val="21"/>
        </w:rPr>
        <w:t xml:space="preserve">按招标文件规定的各项要求，向买方提供所需货物（包含与货物相关的服务）。</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hint="eastAsia" w:asciiTheme="minorEastAsia" w:hAnsiTheme="minorEastAsia" w:eastAsiaTheme="minorEastAsia"/>
          <w:color w:val="000000"/>
          <w:sz w:val="24"/>
          <w:szCs w:val="21"/>
        </w:rPr>
        <w:t xml:space="preserve">我们完全理解贵方不一定将合同授予最低报价的投标人。</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w:t>
      </w:r>
      <w:r>
        <w:rPr>
          <w:rFonts w:hint="eastAsia" w:asciiTheme="minorEastAsia" w:hAnsiTheme="minorEastAsia" w:eastAsiaTheme="minorEastAsia"/>
          <w:color w:val="000000"/>
          <w:sz w:val="24"/>
          <w:szCs w:val="21"/>
        </w:rPr>
        <w:t xml:space="preserve">我们已详细审核全部招标文件及其有效补充文件，我们知道必须放弃提出含糊不清或误解问题的权利。</w:t>
      </w:r>
      <w:r/>
    </w:p>
    <w:p>
      <w:pPr>
        <w:ind w:firstLine="588"/>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w:t>
      </w:r>
      <w:r>
        <w:rPr>
          <w:rFonts w:hint="eastAsia" w:asciiTheme="minorEastAsia" w:hAnsiTheme="minorEastAsia" w:eastAsiaTheme="minorEastAsia"/>
          <w:color w:val="000000"/>
          <w:sz w:val="24"/>
          <w:szCs w:val="21"/>
        </w:rPr>
        <w:t xml:space="preserve">我们同意从规定的开标日期起遵循本投标文件，并在规定的投标有效期期满之前均具有约束力。</w:t>
      </w:r>
      <w:r/>
    </w:p>
    <w:p>
      <w:pPr>
        <w:ind w:firstLine="588"/>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同意向贵方提供贵方可能另外要求的与投标有关的任何证据或资料，并保证我方已提供和将要提供的文件是真实的、准确的。</w:t>
      </w:r>
      <w:r/>
    </w:p>
    <w:p>
      <w:pPr>
        <w:ind w:firstLine="588"/>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6</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一旦我方中标</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我方将根据招标文件的规定，严格履行合同的责任和义务</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并保证在招标文件规定的时间完成项目，交付买方验收、使用。</w:t>
      </w:r>
      <w:r/>
    </w:p>
    <w:p>
      <w:pPr>
        <w:ind w:left="425" w:firstLine="588"/>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7</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与本投标有关的正式通讯</w:t>
      </w:r>
      <w:r>
        <w:rPr>
          <w:rFonts w:hint="eastAsia" w:asciiTheme="minorEastAsia" w:hAnsiTheme="minorEastAsia" w:eastAsiaTheme="minorEastAsia"/>
          <w:color w:val="000000"/>
          <w:sz w:val="24"/>
          <w:szCs w:val="21"/>
        </w:rPr>
        <w:t xml:space="preserve">地址为：</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地</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址：</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邮</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编：</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电</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话：</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传</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真：</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投标人开户行：</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账</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号：</w:t>
      </w:r>
      <w:r>
        <w:rPr>
          <w:rFonts w:hint="eastAsia" w:asciiTheme="minorEastAsia" w:hAnsiTheme="minorEastAsia" w:eastAsiaTheme="minorEastAsia"/>
          <w:color w:val="000000"/>
          <w:sz w:val="24"/>
          <w:szCs w:val="21"/>
        </w:rPr>
        <w:t xml:space="preserve"> </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日</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期：</w:t>
      </w:r>
      <w:r>
        <w:rPr>
          <w:rFonts w:hint="eastAsia" w:asciiTheme="minorEastAsia" w:hAnsiTheme="minorEastAsia" w:eastAsiaTheme="minorEastAsia"/>
          <w:color w:val="000000"/>
          <w:sz w:val="24"/>
          <w:szCs w:val="21"/>
        </w:rPr>
        <w:t xml:space="preserve">________</w:t>
      </w:r>
      <w:r>
        <w:rPr>
          <w:rFonts w:hint="eastAsia" w:asciiTheme="minorEastAsia" w:hAnsiTheme="minorEastAsia" w:eastAsiaTheme="minorEastAsia"/>
          <w:color w:val="000000"/>
          <w:sz w:val="24"/>
          <w:szCs w:val="21"/>
        </w:rPr>
        <w:t xml:space="preserve">年</w:t>
      </w:r>
      <w:r>
        <w:rPr>
          <w:rFonts w:hint="eastAsia" w:asciiTheme="minorEastAsia" w:hAnsiTheme="minorEastAsia" w:eastAsiaTheme="minorEastAsia"/>
          <w:color w:val="000000"/>
          <w:sz w:val="24"/>
          <w:szCs w:val="21"/>
        </w:rPr>
        <w:t xml:space="preserve">____</w:t>
      </w:r>
      <w:r>
        <w:rPr>
          <w:rFonts w:hint="eastAsia" w:asciiTheme="minorEastAsia" w:hAnsiTheme="minorEastAsia" w:eastAsiaTheme="minorEastAsia"/>
          <w:color w:val="000000"/>
          <w:sz w:val="24"/>
          <w:szCs w:val="21"/>
        </w:rPr>
        <w:t xml:space="preserve">月</w:t>
      </w:r>
      <w:r>
        <w:rPr>
          <w:rFonts w:hint="eastAsia" w:asciiTheme="minorEastAsia" w:hAnsiTheme="minorEastAsia" w:eastAsiaTheme="minorEastAsia"/>
          <w:color w:val="000000"/>
          <w:sz w:val="24"/>
          <w:szCs w:val="21"/>
        </w:rPr>
        <w:t xml:space="preserve">____</w:t>
      </w:r>
      <w:r>
        <w:rPr>
          <w:rFonts w:hint="eastAsia" w:asciiTheme="minorEastAsia" w:hAnsiTheme="minorEastAsia" w:eastAsiaTheme="minorEastAsia"/>
          <w:color w:val="000000"/>
          <w:sz w:val="24"/>
          <w:szCs w:val="21"/>
        </w:rPr>
        <w:t xml:space="preserve">日</w:t>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787"/>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br w:type="page" w:clear="all"/>
      </w:r>
      <w:r/>
    </w:p>
    <w:p>
      <w:pPr>
        <w:pStyle w:val="984"/>
        <w:ind w:right="-210" w:firstLine="787"/>
        <w:jc w:val="center"/>
        <w:spacing w:line="360" w:lineRule="auto"/>
        <w:rPr>
          <w:rFonts w:hint="default" w:asciiTheme="minorEastAsia" w:hAnsiTheme="minorEastAsia" w:eastAsiaTheme="minorEastAsia"/>
          <w:b/>
          <w:color w:val="000000"/>
          <w:sz w:val="32"/>
          <w:szCs w:val="32"/>
        </w:rPr>
      </w:pPr>
      <w:r>
        <w:rPr>
          <w:rFonts w:asciiTheme="minorEastAsia" w:hAnsiTheme="minorEastAsia" w:eastAsiaTheme="minorEastAsia"/>
          <w:b/>
          <w:color w:val="000000"/>
          <w:sz w:val="32"/>
          <w:szCs w:val="32"/>
        </w:rPr>
        <w:t xml:space="preserve">九、中小企业声明函</w:t>
      </w:r>
      <w:r/>
    </w:p>
    <w:p>
      <w:pPr>
        <w:pStyle w:val="984"/>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w:t>
      </w:r>
      <w:r>
        <w:rPr>
          <w:rFonts w:hAnsi="宋体" w:eastAsia="宋体"/>
          <w:sz w:val="24"/>
          <w:szCs w:val="24"/>
        </w:rPr>
        <w:t xml:space="preserve">[20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采购活动，服务全部由符合政策要求的中小企业承接。相关企业（含联合体中的中小企业、签订分包意向协议的中小企业）的具体情况如下：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sz w:val="24"/>
        </w:rPr>
      </w:pPr>
      <w:r>
        <w:rPr>
          <w:rFonts w:ascii="宋体" w:hAnsi="宋体"/>
          <w:sz w:val="24"/>
        </w:rPr>
        <w:t xml:space="preserve">1.</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ascii="宋体" w:hAnsi="宋体"/>
          <w:sz w:val="24"/>
        </w:rPr>
        <w:t xml:space="preserve">2.</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hint="eastAsia"/>
          <w:sz w:val="24"/>
        </w:rPr>
        <w:t xml:space="preserve">……</w:t>
      </w:r>
      <w:r/>
    </w:p>
    <w:p>
      <w:pPr>
        <w:pStyle w:val="984"/>
        <w:ind w:firstLine="480"/>
        <w:spacing w:line="360" w:lineRule="auto"/>
        <w:rPr>
          <w:rFonts w:hint="default"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984"/>
        <w:ind w:firstLine="480"/>
        <w:spacing w:line="360" w:lineRule="auto"/>
        <w:rPr>
          <w:rFonts w:hint="default" w:hAnsi="宋体" w:eastAsia="宋体"/>
          <w:sz w:val="24"/>
          <w:szCs w:val="24"/>
        </w:rPr>
      </w:pPr>
      <w:r>
        <w:rPr>
          <w:rFonts w:hAnsi="宋体" w:eastAsia="宋体"/>
          <w:sz w:val="24"/>
          <w:szCs w:val="24"/>
        </w:rPr>
        <w:t xml:space="preserve">本企业对上述声明内容的真实性负责。如有虚假，将依法承担相应责任。</w:t>
      </w:r>
      <w:r/>
    </w:p>
    <w:p>
      <w:pPr>
        <w:pStyle w:val="984"/>
        <w:ind w:firstLine="480"/>
        <w:spacing w:line="360" w:lineRule="auto"/>
        <w:rPr>
          <w:rFonts w:hint="default" w:hAnsi="宋体" w:eastAsia="宋体"/>
          <w:sz w:val="24"/>
          <w:szCs w:val="24"/>
        </w:rPr>
      </w:pPr>
      <w:r>
        <w:rPr>
          <w:rFonts w:hint="default" w:hAnsi="宋体" w:eastAsia="宋体"/>
          <w:sz w:val="24"/>
          <w:szCs w:val="24"/>
        </w:rPr>
      </w:r>
      <w:r/>
    </w:p>
    <w:p>
      <w:pPr>
        <w:pStyle w:val="984"/>
        <w:ind w:firstLine="480"/>
        <w:spacing w:line="360" w:lineRule="auto"/>
        <w:rPr>
          <w:rFonts w:hint="default" w:hAnsi="宋体" w:eastAsia="宋体"/>
          <w:sz w:val="24"/>
          <w:szCs w:val="24"/>
        </w:rPr>
      </w:pPr>
      <w:r>
        <w:rPr>
          <w:rFonts w:hAnsi="宋体" w:eastAsia="宋体"/>
          <w:sz w:val="24"/>
          <w:szCs w:val="24"/>
        </w:rPr>
        <w:t xml:space="preserve">注：</w:t>
      </w:r>
      <w:r/>
    </w:p>
    <w:p>
      <w:pPr>
        <w:pStyle w:val="984"/>
        <w:ind w:firstLine="480"/>
        <w:spacing w:line="360" w:lineRule="auto"/>
        <w:rPr>
          <w:rFonts w:hint="default" w:hAnsi="宋体" w:eastAsia="宋体"/>
          <w:sz w:val="24"/>
          <w:szCs w:val="24"/>
        </w:rPr>
      </w:pPr>
      <w:r>
        <w:rPr>
          <w:rFonts w:hAnsi="宋体" w:eastAsia="宋体"/>
          <w:sz w:val="24"/>
          <w:szCs w:val="24"/>
        </w:rPr>
        <w:t xml:space="preserve">1</w:t>
      </w:r>
      <w:r>
        <w:rPr>
          <w:rFonts w:hint="default" w:hAnsi="宋体" w:eastAsia="宋体"/>
          <w:sz w:val="24"/>
          <w:szCs w:val="24"/>
        </w:rPr>
        <w:t xml:space="preserve">.</w:t>
      </w:r>
      <w:r>
        <w:rPr>
          <w:rFonts w:hAnsi="宋体" w:eastAsia="宋体"/>
          <w:sz w:val="24"/>
          <w:szCs w:val="24"/>
        </w:rPr>
        <w:t xml:space="preserve">从业人员、营业收入、资产总额填报上一年度数据，无上</w:t>
      </w:r>
      <w:r>
        <w:rPr>
          <w:rFonts w:hAnsi="宋体" w:eastAsia="宋体"/>
          <w:sz w:val="24"/>
          <w:szCs w:val="24"/>
        </w:rPr>
        <w:t xml:space="preserve">一</w:t>
      </w:r>
      <w:r>
        <w:rPr>
          <w:rFonts w:hAnsi="宋体" w:eastAsia="宋体"/>
          <w:sz w:val="24"/>
          <w:szCs w:val="24"/>
        </w:rPr>
        <w:t xml:space="preserve">年度数据的新成立企业可不填报。</w:t>
      </w:r>
      <w:r/>
    </w:p>
    <w:p>
      <w:pPr>
        <w:pStyle w:val="984"/>
        <w:ind w:firstLine="588"/>
        <w:spacing w:line="360" w:lineRule="auto"/>
        <w:rPr>
          <w:rFonts w:hint="default" w:hAnsi="宋体" w:eastAsia="宋体"/>
          <w:sz w:val="24"/>
          <w:szCs w:val="24"/>
        </w:rPr>
      </w:pPr>
      <w:r>
        <w:rPr>
          <w:rFonts w:hint="default" w:hAnsi="宋体" w:eastAsia="宋体"/>
          <w:sz w:val="24"/>
          <w:szCs w:val="24"/>
        </w:rPr>
        <w:t xml:space="preserve">2.</w:t>
      </w:r>
      <w:r>
        <w:rPr>
          <w:rFonts w:hAnsi="宋体" w:eastAsia="宋体"/>
          <w:sz w:val="24"/>
          <w:szCs w:val="24"/>
        </w:rPr>
        <w:t xml:space="preserve">本项目服务所属行业为其他未列明行业，</w:t>
      </w:r>
      <w:r>
        <w:rPr>
          <w:rFonts w:hAnsi="宋体" w:eastAsia="宋体"/>
          <w:bCs/>
          <w:sz w:val="24"/>
          <w:szCs w:val="24"/>
        </w:rPr>
        <w:t xml:space="preserve">中小</w:t>
      </w:r>
      <w:r>
        <w:rPr>
          <w:rFonts w:hAnsi="宋体" w:eastAsia="宋体"/>
          <w:bCs/>
          <w:sz w:val="24"/>
          <w:szCs w:val="24"/>
        </w:rPr>
        <w:t xml:space="preserve">微企业</w:t>
      </w:r>
      <w:r>
        <w:rPr>
          <w:rFonts w:hAnsi="宋体" w:eastAsia="宋体"/>
          <w:bCs/>
          <w:sz w:val="24"/>
          <w:szCs w:val="24"/>
        </w:rPr>
        <w:t xml:space="preserve">划分标准请根据《中小企业划型标准规定》（工信部联企业﹝</w:t>
      </w:r>
      <w:r>
        <w:rPr>
          <w:rFonts w:hAnsi="宋体" w:eastAsia="宋体"/>
          <w:bCs/>
          <w:sz w:val="24"/>
          <w:szCs w:val="24"/>
        </w:rPr>
        <w:t xml:space="preserve">2</w:t>
      </w:r>
      <w:r>
        <w:rPr>
          <w:rFonts w:hint="default" w:hAnsi="宋体" w:eastAsia="宋体"/>
          <w:bCs/>
          <w:sz w:val="24"/>
          <w:szCs w:val="24"/>
        </w:rPr>
        <w:t xml:space="preserve">011</w:t>
      </w:r>
      <w:r>
        <w:rPr>
          <w:rFonts w:hAnsi="宋体" w:eastAsia="宋体"/>
          <w:bCs/>
          <w:sz w:val="24"/>
          <w:szCs w:val="24"/>
        </w:rPr>
        <w:t xml:space="preserve">﹞</w:t>
      </w:r>
      <w:r>
        <w:rPr>
          <w:rFonts w:hint="default" w:hAnsi="宋体" w:eastAsia="宋体"/>
          <w:bCs/>
          <w:sz w:val="24"/>
          <w:szCs w:val="24"/>
        </w:rPr>
        <w:t xml:space="preserve">300</w:t>
      </w:r>
      <w:r>
        <w:rPr>
          <w:rFonts w:hAnsi="宋体" w:eastAsia="宋体"/>
          <w:bCs/>
          <w:sz w:val="24"/>
          <w:szCs w:val="24"/>
        </w:rPr>
        <w:t xml:space="preserve">号文）</w:t>
      </w:r>
      <w:r>
        <w:rPr>
          <w:rFonts w:hAnsi="宋体" w:eastAsia="宋体"/>
          <w:sz w:val="24"/>
          <w:szCs w:val="24"/>
        </w:rPr>
        <w:t xml:space="preserve">。</w:t>
      </w:r>
      <w:r/>
    </w:p>
    <w:p>
      <w:pPr>
        <w:pStyle w:val="984"/>
        <w:ind w:firstLine="588"/>
        <w:spacing w:line="360" w:lineRule="auto"/>
        <w:rPr>
          <w:rFonts w:hint="default" w:hAnsi="宋体" w:eastAsia="宋体"/>
          <w:bCs/>
          <w:sz w:val="24"/>
          <w:szCs w:val="24"/>
        </w:rPr>
      </w:pPr>
      <w:r>
        <w:rPr>
          <w:rFonts w:hint="default" w:hAnsi="宋体" w:eastAsia="宋体"/>
          <w:bCs/>
          <w:sz w:val="24"/>
          <w:szCs w:val="24"/>
        </w:rPr>
      </w:r>
      <w:r/>
    </w:p>
    <w:p>
      <w:pPr>
        <w:ind w:right="420" w:firstLine="588"/>
        <w:jc w:val="right"/>
        <w:spacing w:line="360" w:lineRule="auto"/>
        <w:rPr>
          <w:rFonts w:ascii="宋体" w:hAnsi="宋体"/>
          <w:sz w:val="24"/>
        </w:rPr>
      </w:pP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ind w:firstLine="240"/>
        <w:jc w:val="right"/>
        <w:spacing w:line="560" w:lineRule="exact"/>
        <w:rPr>
          <w:rFonts w:asciiTheme="minorEastAsia" w:hAnsiTheme="minorEastAsia" w:eastAsiaTheme="minorEastAsia"/>
          <w:color w:val="000000"/>
          <w:sz w:val="24"/>
        </w:rPr>
      </w:pPr>
      <w:r>
        <w:rPr>
          <w:rFonts w:hint="eastAsia" w:ascii="宋体" w:hAnsi="宋体"/>
          <w:sz w:val="24"/>
        </w:rPr>
        <w:t xml:space="preserve">日期：</w:t>
      </w:r>
      <w:r>
        <w:rPr>
          <w:rFonts w:hint="eastAsia" w:ascii="宋体" w:hAnsi="宋体"/>
          <w:sz w:val="24"/>
        </w:rPr>
        <w:t xml:space="preserve">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ind w:firstLine="480"/>
        <w:spacing w:line="56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备注</w:t>
      </w:r>
      <w:r>
        <w:rPr>
          <w:rFonts w:hint="eastAsia" w:asciiTheme="minorEastAsia" w:hAnsiTheme="minorEastAsia" w:eastAsiaTheme="minorEastAsia"/>
          <w:color w:val="000000"/>
          <w:sz w:val="24"/>
        </w:rPr>
        <w:t xml:space="preserve">1</w:t>
      </w:r>
      <w:r>
        <w:rPr>
          <w:rFonts w:hint="eastAsia" w:asciiTheme="minorEastAsia" w:hAnsiTheme="minorEastAsia" w:eastAsiaTheme="minorEastAsia"/>
          <w:color w:val="000000"/>
          <w:sz w:val="24"/>
        </w:rPr>
        <w:t xml:space="preserve">：从业人员、营业收入、资产总额填报上一年度数据，无上</w:t>
      </w:r>
      <w:r>
        <w:rPr>
          <w:rFonts w:hint="eastAsia" w:asciiTheme="minorEastAsia" w:hAnsiTheme="minorEastAsia" w:eastAsiaTheme="minorEastAsia"/>
          <w:color w:val="000000"/>
          <w:sz w:val="24"/>
        </w:rPr>
        <w:t xml:space="preserve">一</w:t>
      </w:r>
      <w:r>
        <w:rPr>
          <w:rFonts w:hint="eastAsia" w:asciiTheme="minorEastAsia" w:hAnsiTheme="minorEastAsia" w:eastAsiaTheme="minorEastAsia"/>
          <w:color w:val="000000"/>
          <w:sz w:val="24"/>
        </w:rPr>
        <w:t xml:space="preserve">年度数据的新成立企业可不填报。</w:t>
      </w:r>
      <w:r/>
    </w:p>
    <w:p>
      <w:pPr>
        <w:ind w:firstLine="480"/>
        <w:spacing w:line="56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备注</w:t>
      </w:r>
      <w:r>
        <w:rPr>
          <w:rFonts w:hint="eastAsia" w:asciiTheme="minorEastAsia" w:hAnsiTheme="minorEastAsia" w:eastAsiaTheme="minorEastAsia"/>
          <w:color w:val="000000"/>
          <w:sz w:val="24"/>
        </w:rPr>
        <w:t xml:space="preserve">2</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ff"/>
          <w:sz w:val="24"/>
        </w:rPr>
        <w:t xml:space="preserve">本次采购项目所属行业为“其他未列明</w:t>
      </w:r>
      <w:r>
        <w:rPr>
          <w:rFonts w:asciiTheme="minorEastAsia" w:hAnsiTheme="minorEastAsia" w:eastAsiaTheme="minorEastAsia"/>
          <w:color w:val="0000ff"/>
          <w:sz w:val="24"/>
        </w:rPr>
        <w:t xml:space="preserve">行业</w:t>
      </w:r>
      <w:r>
        <w:rPr>
          <w:rFonts w:hint="eastAsia" w:asciiTheme="minorEastAsia" w:hAnsiTheme="minorEastAsia" w:eastAsiaTheme="minorEastAsia"/>
          <w:color w:val="0000ff"/>
          <w:sz w:val="24"/>
        </w:rPr>
        <w:t xml:space="preserve">”</w:t>
      </w:r>
      <w:r>
        <w:rPr>
          <w:rFonts w:hint="eastAsia" w:asciiTheme="minorEastAsia" w:hAnsiTheme="minorEastAsia" w:eastAsiaTheme="minorEastAsia"/>
          <w:color w:val="000000"/>
          <w:sz w:val="24"/>
        </w:rPr>
        <w:t xml:space="preserve">。中小</w:t>
      </w:r>
      <w:r>
        <w:rPr>
          <w:rFonts w:hint="eastAsia" w:asciiTheme="minorEastAsia" w:hAnsiTheme="minorEastAsia" w:eastAsiaTheme="minorEastAsia"/>
          <w:color w:val="000000"/>
          <w:sz w:val="24"/>
        </w:rPr>
        <w:t xml:space="preserve">微企业</w:t>
      </w:r>
      <w:r>
        <w:rPr>
          <w:rFonts w:hint="eastAsia" w:asciiTheme="minorEastAsia" w:hAnsiTheme="minorEastAsia" w:eastAsiaTheme="minorEastAsia"/>
          <w:color w:val="000000"/>
          <w:sz w:val="24"/>
        </w:rPr>
        <w:t xml:space="preserve">划型标准请根据《中小企业划型标准规定》（工信部联企业〔</w:t>
      </w:r>
      <w:r>
        <w:rPr>
          <w:rFonts w:hint="eastAsia" w:asciiTheme="minorEastAsia" w:hAnsiTheme="minorEastAsia" w:eastAsiaTheme="minorEastAsia"/>
          <w:color w:val="000000"/>
          <w:sz w:val="24"/>
        </w:rPr>
        <w:t xml:space="preserve">2011</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300</w:t>
      </w:r>
      <w:r>
        <w:rPr>
          <w:rFonts w:hint="eastAsia" w:asciiTheme="minorEastAsia" w:hAnsiTheme="minorEastAsia" w:eastAsiaTheme="minorEastAsia"/>
          <w:color w:val="000000"/>
          <w:sz w:val="24"/>
        </w:rPr>
        <w:t xml:space="preserve">号）。</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br w:type="page" w:clear="all"/>
      </w:r>
      <w:r/>
    </w:p>
    <w:tbl>
      <w:tblPr>
        <w:tblW w:w="9600" w:type="dxa"/>
        <w:jc w:val="center"/>
        <w:tblCellSpacing w:w="0" w:type="dxa"/>
        <w:tblCellMar>
          <w:left w:w="0" w:type="dxa"/>
          <w:right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ind w:firstLine="514"/>
              <w:jc w:val="center"/>
              <w:widowControl/>
              <w:rPr>
                <w:rFonts w:cs="宋体" w:asciiTheme="minorEastAsia" w:hAnsiTheme="minorEastAsia" w:eastAsiaTheme="minorEastAsia"/>
                <w:sz w:val="33"/>
                <w:szCs w:val="33"/>
              </w:rPr>
            </w:pPr>
            <w:r>
              <w:rPr>
                <w:rFonts w:hint="eastAsia" w:asciiTheme="minorEastAsia" w:hAnsiTheme="minorEastAsia" w:eastAsiaTheme="minorEastAsia"/>
              </w:rPr>
              <w:br w:type="page" w:clear="all"/>
            </w:r>
            <w:r>
              <w:rPr>
                <w:rFonts w:hint="eastAsia" w:cs="宋体" w:asciiTheme="minorEastAsia" w:hAnsiTheme="minorEastAsia" w:eastAsiaTheme="minorEastAsia"/>
                <w:b/>
                <w:bCs/>
                <w:sz w:val="33"/>
                <w:szCs w:val="33"/>
              </w:rPr>
              <w:t xml:space="preserve">关于印发中小企业划型标准规定的通知</w:t>
            </w:r>
            <w:r>
              <w:rPr>
                <w:rFonts w:hint="eastAsia" w:cs="宋体" w:asciiTheme="minorEastAsia" w:hAnsiTheme="minorEastAsia" w:eastAsiaTheme="minorEastAsia"/>
                <w:b/>
                <w:bCs/>
                <w:sz w:val="33"/>
                <w:szCs w:val="33"/>
              </w:rPr>
              <w:t xml:space="preserve">(</w:t>
            </w:r>
            <w:r>
              <w:rPr>
                <w:rFonts w:hint="eastAsia" w:cs="宋体" w:asciiTheme="minorEastAsia" w:hAnsiTheme="minorEastAsia" w:eastAsiaTheme="minorEastAsia"/>
                <w:b/>
                <w:bCs/>
                <w:sz w:val="33"/>
                <w:szCs w:val="33"/>
              </w:rPr>
              <w:t xml:space="preserve">工信部联企业〔</w:t>
            </w:r>
            <w:r>
              <w:rPr>
                <w:rFonts w:hint="eastAsia" w:cs="宋体" w:asciiTheme="minorEastAsia" w:hAnsiTheme="minorEastAsia" w:eastAsiaTheme="minorEastAsia"/>
                <w:b/>
                <w:bCs/>
                <w:sz w:val="33"/>
                <w:szCs w:val="33"/>
              </w:rPr>
              <w:t xml:space="preserve">2011</w:t>
            </w:r>
            <w:r>
              <w:rPr>
                <w:rFonts w:hint="eastAsia" w:cs="宋体" w:asciiTheme="minorEastAsia" w:hAnsiTheme="minorEastAsia" w:eastAsiaTheme="minorEastAsia"/>
                <w:b/>
                <w:bCs/>
                <w:sz w:val="33"/>
                <w:szCs w:val="33"/>
              </w:rPr>
              <w:t xml:space="preserve">〕</w:t>
            </w:r>
            <w:r>
              <w:rPr>
                <w:rFonts w:hint="eastAsia" w:cs="宋体" w:asciiTheme="minorEastAsia" w:hAnsiTheme="minorEastAsia" w:eastAsiaTheme="minorEastAsia"/>
                <w:b/>
                <w:bCs/>
                <w:sz w:val="33"/>
                <w:szCs w:val="33"/>
              </w:rPr>
              <w:t xml:space="preserve">300</w:t>
            </w:r>
            <w:r>
              <w:rPr>
                <w:rFonts w:hint="eastAsia" w:cs="宋体" w:asciiTheme="minorEastAsia" w:hAnsiTheme="minorEastAsia" w:eastAsiaTheme="minorEastAsia"/>
                <w:b/>
                <w:bCs/>
                <w:sz w:val="33"/>
                <w:szCs w:val="33"/>
              </w:rPr>
              <w:t xml:space="preserve">号</w:t>
            </w:r>
            <w:r>
              <w:rPr>
                <w:rFonts w:hint="eastAsia" w:cs="宋体" w:asciiTheme="minorEastAsia" w:hAnsiTheme="minorEastAsia" w:eastAsiaTheme="minorEastAsia"/>
                <w:b/>
                <w:bCs/>
                <w:sz w:val="33"/>
                <w:szCs w:val="33"/>
              </w:rPr>
              <w:t xml:space="preserve">)</w:t>
            </w:r>
            <w:r/>
          </w:p>
        </w:tc>
      </w:tr>
      <w:tr>
        <w:trPr>
          <w:jc w:val="center"/>
          <w:tblCellSpacing w:w="0" w:type="dxa"/>
        </w:trPr>
        <w:tc>
          <w:tcPr>
            <w:tcW w:w="0" w:type="auto"/>
            <w:vAlign w:val="center"/>
            <w:textDirection w:val="lrTb"/>
            <w:noWrap w:val="false"/>
          </w:tcPr>
          <w:p>
            <w:pPr>
              <w:ind w:firstLine="588"/>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关于印发中小企业划型标准规定的通知</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工信部联企业〔</w:t>
            </w:r>
            <w:r>
              <w:rPr>
                <w:rFonts w:hint="eastAsia" w:cs="宋体" w:asciiTheme="minorEastAsia" w:hAnsiTheme="minorEastAsia" w:eastAsiaTheme="minorEastAsia"/>
                <w:sz w:val="24"/>
              </w:rPr>
              <w:t xml:space="preserve">2011</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号</w:t>
            </w:r>
            <w:r/>
          </w:p>
          <w:p>
            <w:pPr>
              <w:ind w:firstLine="588"/>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各省、自治区、直辖市人民政府，国务院各部委、各直属机构及有关单位：</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为贯彻落实《中华人民共和国中小企业促进法》和《国务院关于进一</w:t>
            </w:r>
            <w:r>
              <w:rPr>
                <w:rFonts w:hint="eastAsia" w:cs="宋体" w:asciiTheme="minorEastAsia" w:hAnsiTheme="minorEastAsia" w:eastAsiaTheme="minorEastAsia"/>
                <w:sz w:val="24"/>
              </w:rPr>
              <w:t xml:space="preserve">步促进中小企业发展的若干意见》（国发〔</w:t>
            </w:r>
            <w:r>
              <w:rPr>
                <w:rFonts w:hint="eastAsia" w:cs="宋体" w:asciiTheme="minorEastAsia" w:hAnsiTheme="minorEastAsia" w:eastAsiaTheme="minorEastAsia"/>
                <w:sz w:val="24"/>
              </w:rPr>
              <w:t xml:space="preserve">2009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36</w:t>
            </w:r>
            <w:r>
              <w:rPr>
                <w:rFonts w:hint="eastAsia" w:cs="宋体" w:asciiTheme="minorEastAsia" w:hAnsiTheme="minorEastAsia" w:eastAsiaTheme="minorEastAsia"/>
                <w:sz w:val="24"/>
              </w:rPr>
              <w:t xml:space="preserve">号），工业和信息化部、国家统计局、发展改革委、财政部研究制定了《中小企业划型标准规定》。经国务院同意，现印发给你们，请遵照执行。</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工业和信息化部　国家统计局</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国家发展和改革委员会　财政部</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二○一一年六月十八日</w:t>
            </w:r>
            <w:r/>
          </w:p>
          <w:p>
            <w:pPr>
              <w:ind w:firstLine="588"/>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588"/>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中小企业划型标准规定</w:t>
            </w:r>
            <w:r/>
          </w:p>
          <w:p>
            <w:pPr>
              <w:ind w:firstLine="588"/>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一、根据《中华人民共和国中小企业促进法》和《国务院关于进一步促进中小企业发展的若干</w:t>
            </w:r>
            <w:r>
              <w:rPr>
                <w:rFonts w:hint="eastAsia" w:cs="宋体" w:asciiTheme="minorEastAsia" w:hAnsiTheme="minorEastAsia" w:eastAsiaTheme="minorEastAsia"/>
                <w:sz w:val="24"/>
              </w:rPr>
              <w:t xml:space="preserve">意见》</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国发〔</w:t>
            </w:r>
            <w:r>
              <w:rPr>
                <w:rFonts w:hint="eastAsia" w:cs="宋体" w:asciiTheme="minorEastAsia" w:hAnsiTheme="minorEastAsia" w:eastAsiaTheme="minorEastAsia"/>
                <w:sz w:val="24"/>
              </w:rPr>
              <w:t xml:space="preserve">2009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36</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，制定本规定。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二、中小企业划分为中型、小型、微型三种类型，具体标准根据企业从业人员、营业收入、资产总额等指标，结合行业特点制定。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w:t>
            </w:r>
            <w:r>
              <w:rPr>
                <w:rFonts w:hint="eastAsia" w:cs="宋体" w:asciiTheme="minorEastAsia" w:hAnsiTheme="minorEastAsia" w:eastAsiaTheme="minorEastAsia"/>
                <w:sz w:val="24"/>
              </w:rPr>
              <w:t xml:space="preserve">，水利、环境和公共设施管理业，居民服务、修理和其他服务业，社会工作，文化、体育和娱乐业等）。</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四、各行业划型标准为：</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（一）农、林、牧、渔业。营业收入</w:t>
            </w:r>
            <w:r>
              <w:rPr>
                <w:rFonts w:hint="eastAsia" w:cs="宋体" w:asciiTheme="minorEastAsia" w:hAnsiTheme="minorEastAsia" w:eastAsiaTheme="minorEastAsia"/>
                <w:sz w:val="24"/>
              </w:rPr>
              <w:t xml:space="preserve">20000</w:t>
            </w:r>
            <w:r>
              <w:rPr>
                <w:rFonts w:hint="eastAsia" w:cs="宋体" w:asciiTheme="minorEastAsia" w:hAnsiTheme="minorEastAsia" w:eastAsiaTheme="minorEastAsia"/>
                <w:sz w:val="24"/>
              </w:rPr>
              <w:t xml:space="preserve">万元以下的为中小微型企业。其中，营业收入</w:t>
            </w:r>
            <w:r>
              <w:rPr>
                <w:rFonts w:hint="eastAsia" w:cs="宋体" w:asciiTheme="minorEastAsia" w:hAnsiTheme="minorEastAsia" w:eastAsiaTheme="minorEastAsia"/>
                <w:sz w:val="24"/>
              </w:rPr>
              <w:t xml:space="preserve">500</w:t>
            </w:r>
            <w:r>
              <w:rPr>
                <w:rFonts w:hint="eastAsia" w:cs="宋体" w:asciiTheme="minorEastAsia" w:hAnsiTheme="minorEastAsia" w:eastAsiaTheme="minorEastAsia"/>
                <w:sz w:val="24"/>
              </w:rPr>
              <w:t xml:space="preserve">万元及以上的为中型企业，营业收入</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万元及以上的为小型企业，营业收入</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（二）工业。从业人员</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40000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万元及以</w:t>
            </w:r>
            <w:r>
              <w:rPr>
                <w:rFonts w:hint="eastAsia" w:cs="宋体" w:asciiTheme="minorEastAsia" w:hAnsiTheme="minorEastAsia" w:eastAsiaTheme="minorEastAsia"/>
                <w:sz w:val="24"/>
              </w:rPr>
              <w:t xml:space="preserve">上的为小型企业；从业人员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（三）建筑业。营业收入</w:t>
            </w:r>
            <w:r>
              <w:rPr>
                <w:rFonts w:hint="eastAsia" w:cs="宋体" w:asciiTheme="minorEastAsia" w:hAnsiTheme="minorEastAsia" w:eastAsiaTheme="minorEastAsia"/>
                <w:sz w:val="24"/>
              </w:rPr>
              <w:t xml:space="preserve">80000</w:t>
            </w:r>
            <w:r>
              <w:rPr>
                <w:rFonts w:hint="eastAsia" w:cs="宋体" w:asciiTheme="minorEastAsia" w:hAnsiTheme="minorEastAsia" w:eastAsiaTheme="minorEastAsia"/>
                <w:sz w:val="24"/>
              </w:rPr>
              <w:t xml:space="preserve">万元以下或资产总额</w:t>
            </w:r>
            <w:r>
              <w:rPr>
                <w:rFonts w:hint="eastAsia" w:cs="宋体" w:asciiTheme="minorEastAsia" w:hAnsiTheme="minorEastAsia" w:eastAsiaTheme="minorEastAsia"/>
                <w:sz w:val="24"/>
              </w:rPr>
              <w:t xml:space="preserve">80000</w:t>
            </w:r>
            <w:r>
              <w:rPr>
                <w:rFonts w:hint="eastAsia" w:cs="宋体" w:asciiTheme="minorEastAsia" w:hAnsiTheme="minorEastAsia" w:eastAsiaTheme="minorEastAsia"/>
                <w:sz w:val="24"/>
              </w:rPr>
              <w:t xml:space="preserve">万元以下的为中小微型企业。其中，营业收入</w:t>
            </w:r>
            <w:r>
              <w:rPr>
                <w:rFonts w:hint="eastAsia" w:cs="宋体" w:asciiTheme="minorEastAsia" w:hAnsiTheme="minorEastAsia" w:eastAsiaTheme="minorEastAsia"/>
                <w:sz w:val="24"/>
              </w:rPr>
              <w:t xml:space="preserve">6000</w:t>
            </w:r>
            <w:r>
              <w:rPr>
                <w:rFonts w:hint="eastAsia" w:cs="宋体" w:asciiTheme="minorEastAsia" w:hAnsiTheme="minorEastAsia" w:eastAsiaTheme="minorEastAsia"/>
                <w:sz w:val="24"/>
              </w:rPr>
              <w:t xml:space="preserve">万元及以上，且资产总额</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万元及以上的为中型企业；营业收入</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万元及以上，且资产总额</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万元及以上的为小型企业；营业收入</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万元以下或资产总额</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（四）批发业。从业人员</w:t>
            </w:r>
            <w:r>
              <w:rPr>
                <w:rFonts w:hint="eastAsia" w:cs="宋体" w:asciiTheme="minorEastAsia" w:hAnsiTheme="minorEastAsia" w:eastAsiaTheme="minorEastAsia"/>
                <w:sz w:val="24"/>
              </w:rPr>
              <w:t xml:space="preserve">200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40000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万元及以上的为</w:t>
            </w:r>
            <w:r>
              <w:rPr>
                <w:rFonts w:hint="eastAsia" w:cs="宋体" w:asciiTheme="minorEastAsia" w:hAnsiTheme="minorEastAsia" w:eastAsiaTheme="minorEastAsia"/>
                <w:sz w:val="24"/>
              </w:rPr>
              <w:t xml:space="preserve">中型企业；从业人员</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（五）零售业。从业人员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20000</w:t>
            </w:r>
            <w:r>
              <w:rPr>
                <w:rFonts w:hint="eastAsia" w:cs="宋体" w:asciiTheme="minorEastAsia" w:hAnsiTheme="minorEastAsia" w:eastAsiaTheme="minorEastAsia"/>
                <w:sz w:val="24"/>
              </w:rPr>
              <w:t xml:space="preserve">万元以下的为中小微型企业。其</w:t>
            </w:r>
            <w:r>
              <w:rPr>
                <w:rFonts w:hint="eastAsia" w:cs="宋体" w:asciiTheme="minorEastAsia" w:hAnsiTheme="minorEastAsia" w:eastAsiaTheme="minorEastAsia"/>
                <w:sz w:val="24"/>
              </w:rPr>
              <w:t xml:space="preserve">中，从业人员</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500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（六）交通运输业。从业人员</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30000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3000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200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200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（七）仓储业。从业人员</w:t>
            </w:r>
            <w:r>
              <w:rPr>
                <w:rFonts w:hint="eastAsia" w:cs="宋体" w:asciiTheme="minorEastAsia" w:hAnsiTheme="minorEastAsia" w:eastAsiaTheme="minorEastAsia"/>
                <w:sz w:val="24"/>
              </w:rPr>
              <w:t xml:space="preserve">200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30000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（八）邮政业。从业人员</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30000</w:t>
            </w:r>
            <w:r>
              <w:rPr>
                <w:rFonts w:hint="eastAsia" w:cs="宋体" w:asciiTheme="minorEastAsia" w:hAnsiTheme="minorEastAsia" w:eastAsiaTheme="minorEastAsia"/>
                <w:sz w:val="24"/>
              </w:rPr>
              <w:t xml:space="preserve">万元</w:t>
            </w:r>
            <w:r>
              <w:rPr>
                <w:rFonts w:hint="eastAsia" w:cs="宋体" w:asciiTheme="minorEastAsia" w:hAnsiTheme="minorEastAsia" w:eastAsiaTheme="minorEastAsia"/>
                <w:sz w:val="24"/>
              </w:rPr>
              <w:t xml:space="preserve">以下的为中小微型企业。其中，从业人员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（九）住宿业。从业人员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（十）餐饮业。从业</w:t>
            </w:r>
            <w:r>
              <w:rPr>
                <w:rFonts w:hint="eastAsia" w:cs="宋体" w:asciiTheme="minorEastAsia" w:hAnsiTheme="minorEastAsia" w:eastAsiaTheme="minorEastAsia"/>
                <w:sz w:val="24"/>
              </w:rPr>
              <w:t xml:space="preserve">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（十一）信息传输业。从业人员</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（十二）软件和信息技术服务业。从业人员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10000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（十三）房地产开发经营。营业收入</w:t>
            </w:r>
            <w:r>
              <w:rPr>
                <w:rFonts w:hint="eastAsia" w:cs="宋体" w:asciiTheme="minorEastAsia" w:hAnsiTheme="minorEastAsia" w:eastAsiaTheme="minorEastAsia"/>
                <w:sz w:val="24"/>
              </w:rPr>
              <w:t xml:space="preserve">200000</w:t>
            </w:r>
            <w:r>
              <w:rPr>
                <w:rFonts w:hint="eastAsia" w:cs="宋体" w:asciiTheme="minorEastAsia" w:hAnsiTheme="minorEastAsia" w:eastAsiaTheme="minorEastAsia"/>
                <w:sz w:val="24"/>
              </w:rPr>
              <w:t xml:space="preserve">万元以下或资产总额</w:t>
            </w:r>
            <w:r>
              <w:rPr>
                <w:rFonts w:hint="eastAsia" w:cs="宋体" w:asciiTheme="minorEastAsia" w:hAnsiTheme="minorEastAsia" w:eastAsiaTheme="minorEastAsia"/>
                <w:sz w:val="24"/>
              </w:rPr>
              <w:t xml:space="preserve">10000</w:t>
            </w:r>
            <w:r>
              <w:rPr>
                <w:rFonts w:hint="eastAsia" w:cs="宋体" w:asciiTheme="minorEastAsia" w:hAnsiTheme="minorEastAsia" w:eastAsiaTheme="minorEastAsia"/>
                <w:sz w:val="24"/>
              </w:rPr>
              <w:t xml:space="preserve">万元以下的为中小微型企业。其中，营业收入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万元及以上，且资产总额</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万元及以上的为中型企业；营业收入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w:t>
            </w:r>
            <w:r>
              <w:rPr>
                <w:rFonts w:hint="eastAsia" w:cs="宋体" w:asciiTheme="minorEastAsia" w:hAnsiTheme="minorEastAsia" w:eastAsiaTheme="minorEastAsia"/>
                <w:sz w:val="24"/>
              </w:rPr>
              <w:t xml:space="preserve">及以上，且资产总额</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万元及以上的为小型企业；营业收入</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万元以下或资产总额</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（十四）物业管理。从业人员</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人及以上，且营业收入</w:t>
            </w:r>
            <w:r>
              <w:rPr>
                <w:rFonts w:hint="eastAsia" w:cs="宋体" w:asciiTheme="minorEastAsia" w:hAnsiTheme="minorEastAsia" w:eastAsiaTheme="minorEastAsia"/>
                <w:sz w:val="24"/>
              </w:rPr>
              <w:t xml:space="preserve">500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人以下或营业收入</w:t>
            </w:r>
            <w:r>
              <w:rPr>
                <w:rFonts w:hint="eastAsia" w:cs="宋体" w:asciiTheme="minorEastAsia" w:hAnsiTheme="minorEastAsia" w:eastAsiaTheme="minorEastAsia"/>
                <w:sz w:val="24"/>
              </w:rPr>
              <w:t xml:space="preserve">500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（十五）租赁和商务服务业。从业人员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人以下或资产总额</w:t>
            </w:r>
            <w:r>
              <w:rPr>
                <w:rFonts w:hint="eastAsia" w:cs="宋体" w:asciiTheme="minorEastAsia" w:hAnsiTheme="minorEastAsia" w:eastAsiaTheme="minorEastAsia"/>
                <w:sz w:val="24"/>
              </w:rPr>
              <w:t xml:space="preserve">120000</w:t>
            </w:r>
            <w:r>
              <w:rPr>
                <w:rFonts w:hint="eastAsia" w:cs="宋体" w:asciiTheme="minorEastAsia" w:hAnsiTheme="minorEastAsia" w:eastAsiaTheme="minorEastAsia"/>
                <w:sz w:val="24"/>
              </w:rPr>
              <w:t xml:space="preserve">万元以下的为中小微型企业。其中，从业人员</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人及以上，且资产总额</w:t>
            </w:r>
            <w:r>
              <w:rPr>
                <w:rFonts w:hint="eastAsia" w:cs="宋体" w:asciiTheme="minorEastAsia" w:hAnsiTheme="minorEastAsia" w:eastAsiaTheme="minorEastAsia"/>
                <w:sz w:val="24"/>
              </w:rPr>
              <w:t xml:space="preserve">8000</w:t>
            </w:r>
            <w:r>
              <w:rPr>
                <w:rFonts w:hint="eastAsia" w:cs="宋体" w:asciiTheme="minorEastAsia" w:hAnsiTheme="minorEastAsia" w:eastAsiaTheme="minorEastAsia"/>
                <w:sz w:val="24"/>
              </w:rPr>
              <w:t xml:space="preserve">万元及以上的为中型企业；从业人员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人及以上，且资产总额</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人以下或资产总额</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（十六）其他未列明行业。从业人员</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人以下的为中小微型企业。其中，从业人员</w:t>
            </w:r>
            <w:r>
              <w:rPr>
                <w:rFonts w:hint="eastAsia" w:cs="宋体" w:asciiTheme="minorEastAsia" w:hAnsiTheme="minorEastAsia" w:eastAsiaTheme="minorEastAsia"/>
                <w:sz w:val="24"/>
              </w:rPr>
              <w:t xml:space="preserve">100</w:t>
            </w:r>
            <w:r>
              <w:rPr>
                <w:rFonts w:hint="eastAsia" w:cs="宋体" w:asciiTheme="minorEastAsia" w:hAnsiTheme="minorEastAsia" w:eastAsiaTheme="minorEastAsia"/>
                <w:sz w:val="24"/>
              </w:rPr>
              <w:t xml:space="preserve">人及以上的为中型企业；从业人员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人及以上的为小型企业；从业人员</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人以下的为微型企业。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五、企业类型的划分以统计部门的统计数据为依据。</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六、本规定适用于在中华人民共和国境内依法设立的各类所有制和各种组织形式的企业。个体工商户和本规定以外的行</w:t>
            </w:r>
            <w:r>
              <w:rPr>
                <w:rFonts w:hint="eastAsia" w:cs="宋体" w:asciiTheme="minorEastAsia" w:hAnsiTheme="minorEastAsia" w:eastAsiaTheme="minorEastAsia"/>
                <w:sz w:val="24"/>
              </w:rPr>
              <w:t xml:space="preserve">业，参照本规定进行划型。</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八、本规定由工业和信息化部、国家统计局会同有关部门根据《国民经济行业分类》修订情况和企业发展变化情况适时修订。</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九、本规定由工业和信息化部、国家统计局会同有关部门负责解释。</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十、本规定自发布之日起执行，原国家经贸委、原国家计委、财政部和国家统计局</w:t>
            </w:r>
            <w:r>
              <w:rPr>
                <w:rFonts w:hint="eastAsia" w:cs="宋体" w:asciiTheme="minorEastAsia" w:hAnsiTheme="minorEastAsia" w:eastAsiaTheme="minorEastAsia"/>
                <w:sz w:val="24"/>
              </w:rPr>
              <w:t xml:space="preserve">2003</w:t>
            </w:r>
            <w:r>
              <w:rPr>
                <w:rFonts w:hint="eastAsia" w:cs="宋体" w:asciiTheme="minorEastAsia" w:hAnsiTheme="minorEastAsia" w:eastAsiaTheme="minorEastAsia"/>
                <w:sz w:val="24"/>
              </w:rPr>
              <w:t xml:space="preserve">年颁布的《中小企业标准暂行规定》同时废止。</w:t>
            </w:r>
            <w:r/>
          </w:p>
        </w:tc>
      </w:tr>
    </w:tbl>
    <w:p>
      <w:pPr>
        <w:ind w:firstLine="787"/>
        <w:jc w:val="center"/>
        <w:spacing w:line="4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br w:type="page" w:clear="all"/>
      </w:r>
      <w:r>
        <w:rPr>
          <w:rFonts w:hint="eastAsia" w:asciiTheme="minorEastAsia" w:hAnsiTheme="minorEastAsia" w:eastAsiaTheme="minorEastAsia"/>
          <w:b/>
          <w:color w:val="000000"/>
          <w:sz w:val="32"/>
          <w:szCs w:val="32"/>
        </w:rPr>
        <w:t xml:space="preserve">十、残疾人福利性单位声明函</w:t>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本单位郑重声明，根据《财政部</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民政部</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中国残疾人联合会关于促进残疾人就业政府采购政策的通知》（财库〔</w:t>
      </w:r>
      <w:r>
        <w:rPr>
          <w:rFonts w:hint="eastAsia" w:asciiTheme="minorEastAsia" w:hAnsiTheme="minorEastAsia" w:eastAsiaTheme="minorEastAsia"/>
          <w:color w:val="000000"/>
          <w:sz w:val="24"/>
          <w:szCs w:val="21"/>
        </w:rPr>
        <w:t xml:space="preserve">2017</w:t>
      </w:r>
      <w:r>
        <w:rPr>
          <w:rFonts w:hint="eastAsia" w:asciiTheme="minorEastAsia" w:hAnsiTheme="minorEastAsia" w:eastAsiaTheme="minorEastAsia"/>
          <w:color w:val="000000"/>
          <w:sz w:val="24"/>
          <w:szCs w:val="21"/>
        </w:rPr>
        <w:t xml:space="preserve">〕</w:t>
      </w:r>
      <w:r>
        <w:rPr>
          <w:rFonts w:hint="eastAsia" w:asciiTheme="minorEastAsia" w:hAnsiTheme="minorEastAsia" w:eastAsiaTheme="minorEastAsia"/>
          <w:color w:val="000000"/>
          <w:sz w:val="24"/>
          <w:szCs w:val="21"/>
        </w:rPr>
        <w:t xml:space="preserve"> 141</w:t>
      </w:r>
      <w:r>
        <w:rPr>
          <w:rFonts w:hint="eastAsia" w:asciiTheme="minorEastAsia" w:hAnsiTheme="minorEastAsia" w:eastAsiaTheme="minorEastAsia"/>
          <w:color w:val="000000"/>
          <w:sz w:val="24"/>
          <w:szCs w:val="21"/>
        </w:rPr>
        <w:t xml:space="preserve">号）的规定，本单位为符合条件的残疾人福利性单位，且本单位参加</w:t>
      </w:r>
      <w:r>
        <w:rPr>
          <w:rFonts w:hint="eastAsia" w:asciiTheme="minorEastAsia" w:hAnsiTheme="minorEastAsia" w:eastAsiaTheme="minorEastAsia"/>
          <w:color w:val="000000"/>
          <w:sz w:val="24"/>
          <w:szCs w:val="21"/>
        </w:rPr>
        <w:t xml:space="preserve">______</w:t>
      </w:r>
      <w:r>
        <w:rPr>
          <w:rFonts w:hint="eastAsia" w:asciiTheme="minorEastAsia" w:hAnsiTheme="minorEastAsia" w:eastAsiaTheme="minorEastAsia"/>
          <w:color w:val="000000"/>
          <w:sz w:val="24"/>
          <w:szCs w:val="21"/>
        </w:rPr>
        <w:t xml:space="preserve">单位的采购文件编号为</w:t>
      </w:r>
      <w:r>
        <w:rPr>
          <w:rFonts w:hint="eastAsia" w:asciiTheme="minorEastAsia" w:hAnsiTheme="minorEastAsia" w:eastAsiaTheme="minorEastAsia"/>
          <w:color w:val="000000"/>
          <w:sz w:val="24"/>
          <w:szCs w:val="21"/>
        </w:rPr>
        <w:t xml:space="preserve">______</w:t>
      </w:r>
      <w:r>
        <w:rPr>
          <w:rFonts w:hint="eastAsia" w:asciiTheme="minorEastAsia" w:hAnsiTheme="minorEastAsia" w:eastAsiaTheme="minorEastAsia"/>
          <w:color w:val="000000"/>
          <w:sz w:val="24"/>
          <w:szCs w:val="21"/>
        </w:rPr>
        <w:t xml:space="preserve">的</w:t>
      </w:r>
      <w:r>
        <w:rPr>
          <w:rFonts w:hint="eastAsia" w:asciiTheme="minorEastAsia" w:hAnsiTheme="minorEastAsia" w:eastAsiaTheme="minorEastAsia"/>
          <w:color w:val="000000"/>
          <w:sz w:val="24"/>
          <w:szCs w:val="21"/>
          <w:u w:val="single"/>
        </w:rPr>
        <w:t xml:space="preserve">       </w:t>
      </w:r>
      <w:r>
        <w:rPr>
          <w:rFonts w:hint="eastAsia" w:asciiTheme="minorEastAsia" w:hAnsiTheme="minorEastAsia" w:eastAsiaTheme="minorEastAsia"/>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本单位对上述声明的真实性负责。如有虚假，将依法承担相应责任。</w:t>
      </w:r>
      <w:r/>
    </w:p>
    <w:p>
      <w:pPr>
        <w:ind w:firstLine="480"/>
        <w:spacing w:line="588"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（备注：中标供应商为残疾人福利单位的，此</w:t>
      </w:r>
      <w:r>
        <w:rPr>
          <w:rFonts w:hint="eastAsia" w:asciiTheme="minorEastAsia" w:hAnsiTheme="minorEastAsia" w:eastAsiaTheme="minorEastAsia"/>
          <w:color w:val="000000"/>
          <w:sz w:val="24"/>
          <w:szCs w:val="21"/>
        </w:rPr>
        <w:t xml:space="preserve">声明函将随</w:t>
      </w:r>
      <w:r>
        <w:rPr>
          <w:rFonts w:hint="eastAsia" w:asciiTheme="minorEastAsia" w:hAnsiTheme="minorEastAsia" w:eastAsiaTheme="minorEastAsia"/>
          <w:color w:val="000000"/>
          <w:sz w:val="24"/>
          <w:szCs w:val="21"/>
        </w:rPr>
        <w:t xml:space="preserve">中标结果同时公告，接受社会监督）</w:t>
      </w:r>
      <w:r/>
    </w:p>
    <w:p>
      <w:pPr>
        <w:ind w:firstLine="624"/>
        <w:spacing w:line="588" w:lineRule="exact"/>
        <w:rPr>
          <w:rFonts w:asciiTheme="minorEastAsia" w:hAnsiTheme="minorEastAsia" w:eastAsiaTheme="minorEastAsia"/>
          <w:color w:val="000000"/>
          <w:spacing w:val="6"/>
          <w:sz w:val="30"/>
          <w:szCs w:val="30"/>
        </w:rPr>
      </w:pPr>
      <w:r>
        <w:rPr>
          <w:rFonts w:asciiTheme="minorEastAsia" w:hAnsiTheme="minorEastAsia" w:eastAsiaTheme="minorEastAsia"/>
          <w:color w:val="000000"/>
          <w:spacing w:val="6"/>
          <w:sz w:val="30"/>
          <w:szCs w:val="30"/>
        </w:rPr>
      </w:r>
      <w:r/>
    </w:p>
    <w:p>
      <w:pPr>
        <w:ind w:right="1560" w:firstLine="624"/>
        <w:jc w:val="center"/>
        <w:spacing w:line="588" w:lineRule="exact"/>
        <w:tabs>
          <w:tab w:val="left" w:pos="4860" w:leader="none"/>
        </w:tabs>
        <w:rPr>
          <w:rFonts w:asciiTheme="minorEastAsia" w:hAnsiTheme="minorEastAsia" w:eastAsiaTheme="minorEastAsia"/>
          <w:color w:val="000000"/>
          <w:sz w:val="24"/>
          <w:szCs w:val="21"/>
        </w:rPr>
      </w:pPr>
      <w:r>
        <w:rPr>
          <w:rFonts w:hint="eastAsia" w:asciiTheme="minorEastAsia" w:hAnsiTheme="minorEastAsia" w:eastAsiaTheme="minorEastAsia"/>
          <w:color w:val="000000"/>
          <w:spacing w:val="6"/>
          <w:sz w:val="30"/>
          <w:szCs w:val="30"/>
        </w:rPr>
        <w:t xml:space="preserve">             </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供应商全称（加盖</w:t>
      </w:r>
      <w:r>
        <w:rPr>
          <w:rFonts w:hint="eastAsia" w:asciiTheme="minorEastAsia" w:hAnsiTheme="minorEastAsia" w:eastAsiaTheme="minorEastAsia"/>
          <w:color w:val="000000"/>
          <w:sz w:val="24"/>
          <w:szCs w:val="21"/>
        </w:rPr>
        <w:t xml:space="preserve">CA</w:t>
      </w:r>
      <w:r>
        <w:rPr>
          <w:rFonts w:hint="eastAsia" w:asciiTheme="minorEastAsia" w:hAnsiTheme="minorEastAsia" w:eastAsiaTheme="minorEastAsia"/>
          <w:color w:val="000000"/>
          <w:sz w:val="24"/>
          <w:szCs w:val="21"/>
        </w:rPr>
        <w:t xml:space="preserve">电子公章）：</w:t>
      </w:r>
      <w:r/>
    </w:p>
    <w:p>
      <w:pPr>
        <w:ind w:right="1560" w:firstLine="480"/>
        <w:jc w:val="center"/>
        <w:spacing w:line="588" w:lineRule="exact"/>
        <w:tabs>
          <w:tab w:val="left" w:pos="4860" w:leader="none"/>
        </w:tabs>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日</w:t>
      </w:r>
      <w:r>
        <w:rPr>
          <w:rFonts w:hint="eastAsia" w:asciiTheme="minorEastAsia" w:hAnsiTheme="minorEastAsia" w:eastAsiaTheme="minorEastAsia"/>
          <w:color w:val="000000"/>
          <w:sz w:val="24"/>
          <w:szCs w:val="21"/>
        </w:rPr>
        <w:t xml:space="preserve">  </w:t>
      </w:r>
      <w:r>
        <w:rPr>
          <w:rFonts w:hint="eastAsia" w:asciiTheme="minorEastAsia" w:hAnsiTheme="minorEastAsia" w:eastAsiaTheme="minorEastAsia"/>
          <w:color w:val="000000"/>
          <w:sz w:val="24"/>
          <w:szCs w:val="21"/>
        </w:rPr>
        <w:t xml:space="preserve">期：</w:t>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588"/>
        <w:spacing w:line="4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514"/>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787"/>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br w:type="page" w:clear="all"/>
      </w:r>
      <w:r/>
    </w:p>
    <w:p>
      <w:pPr>
        <w:ind w:firstLine="787"/>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十一、投标分项报价表</w:t>
      </w:r>
      <w:r/>
    </w:p>
    <w:p>
      <w:pPr>
        <w:pStyle w:val="985"/>
        <w:ind w:left="-210" w:right="-210" w:firstLine="514"/>
        <w:jc w:val="center"/>
        <w:spacing w:line="360" w:lineRule="auto"/>
        <w:rPr>
          <w:rFonts w:hint="default" w:asciiTheme="minorEastAsia" w:hAnsiTheme="minorEastAsia" w:eastAsiaTheme="minorEastAsia"/>
          <w:sz w:val="21"/>
          <w:szCs w:val="21"/>
        </w:rPr>
      </w:pPr>
      <w:r>
        <w:rPr>
          <w:rFonts w:hint="default" w:asciiTheme="minorEastAsia" w:hAnsiTheme="minorEastAsia" w:eastAsiaTheme="minorEastAsia"/>
          <w:sz w:val="21"/>
          <w:szCs w:val="21"/>
          <w:u w:val="single"/>
        </w:rPr>
        <w:t xml:space="preserve">                    </w:t>
      </w:r>
      <w:r>
        <w:rPr>
          <w:rFonts w:hint="default" w:asciiTheme="minorEastAsia" w:hAnsiTheme="minorEastAsia" w:eastAsiaTheme="minorEastAsia"/>
          <w:sz w:val="21"/>
          <w:szCs w:val="21"/>
        </w:rPr>
        <w:t xml:space="preserve"> </w:t>
      </w:r>
      <w:r>
        <w:rPr>
          <w:rFonts w:asciiTheme="minorEastAsia" w:hAnsiTheme="minorEastAsia" w:eastAsiaTheme="minorEastAsia"/>
          <w:sz w:val="21"/>
          <w:szCs w:val="21"/>
        </w:rPr>
        <w:t xml:space="preserve">项目投标分项报价表</w:t>
      </w:r>
      <w:r/>
    </w:p>
    <w:p>
      <w:pPr>
        <w:pStyle w:val="985"/>
        <w:ind w:left="-210" w:right="-210" w:firstLine="517"/>
        <w:jc w:val="center"/>
        <w:spacing w:line="360" w:lineRule="auto"/>
        <w:rPr>
          <w:rFonts w:hint="default" w:asciiTheme="minorEastAsia" w:hAnsiTheme="minorEastAsia" w:eastAsiaTheme="minorEastAsia"/>
          <w:sz w:val="21"/>
          <w:szCs w:val="21"/>
        </w:rPr>
      </w:pPr>
      <w:r>
        <w:rPr>
          <w:rFonts w:asciiTheme="minorEastAsia" w:hAnsiTheme="minorEastAsia" w:eastAsiaTheme="minorEastAsia"/>
          <w:b/>
          <w:sz w:val="21"/>
          <w:szCs w:val="21"/>
        </w:rPr>
        <w:t xml:space="preserve">投标报价汇总表</w:t>
      </w:r>
      <w:r>
        <w:rPr>
          <w:rFonts w:asciiTheme="minorEastAsia" w:hAnsiTheme="minorEastAsia" w:eastAsiaTheme="minorEastAsia"/>
          <w:bCs/>
          <w:sz w:val="21"/>
          <w:szCs w:val="21"/>
        </w:rPr>
        <w:t xml:space="preserve">（格式）</w:t>
      </w:r>
      <w:r/>
    </w:p>
    <w:p>
      <w:pPr>
        <w:pStyle w:val="985"/>
        <w:ind w:left="-210" w:right="-210" w:firstLine="315"/>
        <w:jc w:val="left"/>
        <w:spacing w:line="360" w:lineRule="auto"/>
        <w:rPr>
          <w:rFonts w:hint="default" w:asciiTheme="minorEastAsia" w:hAnsiTheme="minorEastAsia" w:eastAsiaTheme="minorEastAsia"/>
          <w:sz w:val="21"/>
          <w:szCs w:val="21"/>
        </w:rPr>
      </w:pPr>
      <w:r>
        <w:rPr>
          <w:rFonts w:asciiTheme="minorEastAsia" w:hAnsiTheme="minorEastAsia" w:eastAsiaTheme="minorEastAsia"/>
          <w:sz w:val="21"/>
          <w:szCs w:val="21"/>
        </w:rPr>
        <w:t xml:space="preserve">投标人名称（盖章）</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                           </w:t>
      </w:r>
      <w:r>
        <w:rPr>
          <w:rFonts w:asciiTheme="minorEastAsia" w:hAnsiTheme="minorEastAsia" w:eastAsiaTheme="minorEastAsia"/>
          <w:sz w:val="21"/>
          <w:szCs w:val="21"/>
        </w:rPr>
        <w:t xml:space="preserve">招标编号：</w:t>
      </w:r>
      <w:r/>
    </w:p>
    <w:tbl>
      <w:tblPr>
        <w:tblpPr w:horzAnchor="page" w:tblpXSpec="center" w:vertAnchor="text" w:tblpY="389" w:leftFromText="180" w:topFromText="0" w:rightFromText="180" w:bottomFromText="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
        <w:gridCol w:w="2583"/>
        <w:gridCol w:w="1247"/>
        <w:gridCol w:w="1134"/>
        <w:gridCol w:w="993"/>
        <w:gridCol w:w="1701"/>
        <w:gridCol w:w="1134"/>
      </w:tblGrid>
      <w:tr>
        <w:trPr>
          <w:cantSplit/>
          <w:jc w:val="center"/>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t xml:space="preserve">序号</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Pr>
                <w:rFonts w:hint="eastAsia"/>
              </w:rPr>
              <w:t xml:space="preserve">投入项目</w:t>
            </w:r>
            <w:r>
              <w:t xml:space="preserve">名称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pPr>
            <w:r>
              <w:rPr>
                <w:rFonts w:hint="eastAsia"/>
              </w:rPr>
              <w:t xml:space="preserve">单价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Pr>
                <w:rFonts w:hint="eastAsia"/>
              </w:rPr>
              <w:t xml:space="preserve">总价（人民币元）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Pr>
                <w:rFonts w:hint="eastAsia"/>
              </w:rPr>
              <w:t xml:space="preserve">备注</w:t>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t xml:space="preserve"> </w:t>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16"/>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9</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16"/>
        </w:trPr>
        <w:tc>
          <w:tcPr>
            <w:gridSpan w:val="7"/>
            <w:tcBorders>
              <w:top w:val="single" w:color="auto" w:sz="4" w:space="0"/>
              <w:left w:val="single" w:color="auto" w:sz="4" w:space="0"/>
              <w:bottom w:val="single" w:color="auto" w:sz="4" w:space="0"/>
              <w:right w:val="single" w:color="auto" w:sz="4" w:space="0"/>
            </w:tcBorders>
            <w:tcW w:w="9606" w:type="dxa"/>
            <w:vAlign w:val="center"/>
            <w:textDirection w:val="lrTb"/>
            <w:noWrap w:val="false"/>
          </w:tcPr>
          <w:p>
            <w:pPr>
              <w:jc w:val="left"/>
              <w:rPr>
                <w:rFonts w:ascii="宋体" w:hAnsi="宋体"/>
                <w:spacing w:val="20"/>
              </w:rPr>
            </w:pPr>
            <w:r>
              <w:rPr>
                <w:rFonts w:hint="eastAsia"/>
              </w:rPr>
              <w:t xml:space="preserve">合计人民币（大写）：</w:t>
            </w:r>
            <w:r>
              <w:rPr>
                <w:rFonts w:hint="eastAsia"/>
              </w:rPr>
              <w:t xml:space="preserve">                                     </w:t>
            </w:r>
            <w:r>
              <w:rPr>
                <w:rFonts w:hint="eastAsia"/>
              </w:rPr>
              <w:t xml:space="preserve">（</w:t>
            </w:r>
            <w:r>
              <w:rPr>
                <w:rFonts w:hint="eastAsia"/>
              </w:rPr>
              <w:t xml:space="preserve">¥</w:t>
            </w:r>
            <w:r>
              <w:rPr>
                <w:rFonts w:hint="eastAsia"/>
              </w:rPr>
              <w:t xml:space="preserve">：</w:t>
            </w:r>
            <w:r>
              <w:rPr>
                <w:rFonts w:hint="eastAsia"/>
              </w:rPr>
              <w:t xml:space="preserve">      </w:t>
            </w:r>
            <w:r>
              <w:rPr>
                <w:rFonts w:hint="eastAsia"/>
              </w:rPr>
              <w:t xml:space="preserve">）</w:t>
            </w:r>
            <w:r/>
          </w:p>
        </w:tc>
      </w:tr>
    </w:tbl>
    <w:p>
      <w:pPr>
        <w:pStyle w:val="942"/>
        <w:ind w:firstLine="514"/>
        <w:spacing w:line="360" w:lineRule="auto"/>
        <w:rPr>
          <w:rFonts w:hint="default" w:asciiTheme="minorEastAsia" w:hAnsiTheme="minorEastAsia" w:eastAsiaTheme="minorEastAsia"/>
          <w:bCs/>
          <w:sz w:val="21"/>
          <w:szCs w:val="21"/>
        </w:rPr>
      </w:pPr>
      <w:r>
        <w:rPr>
          <w:rFonts w:hint="default" w:asciiTheme="minorEastAsia" w:hAnsiTheme="minorEastAsia" w:eastAsiaTheme="minorEastAsia"/>
          <w:bCs/>
          <w:sz w:val="21"/>
          <w:szCs w:val="21"/>
        </w:rPr>
      </w:r>
      <w:r/>
    </w:p>
    <w:p>
      <w:pPr>
        <w:pStyle w:val="942"/>
        <w:ind w:firstLine="514"/>
        <w:spacing w:line="360" w:lineRule="auto"/>
        <w:rPr>
          <w:rFonts w:hint="default" w:asciiTheme="minorEastAsia" w:hAnsiTheme="minorEastAsia" w:eastAsiaTheme="minorEastAsia"/>
          <w:b/>
          <w:szCs w:val="21"/>
        </w:rPr>
      </w:pPr>
      <w:r>
        <w:rPr>
          <w:rFonts w:asciiTheme="minorEastAsia" w:hAnsiTheme="minorEastAsia" w:eastAsiaTheme="minorEastAsia"/>
          <w:bCs/>
          <w:sz w:val="21"/>
          <w:szCs w:val="21"/>
        </w:rPr>
        <w:t xml:space="preserve">注：本投标报价汇总表的“投标总报价”应与“开标一览表”投标价一致。</w:t>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pStyle w:val="970"/>
        <w:ind w:left="3400" w:firstLine="514"/>
        <w:spacing w:line="360" w:lineRule="auto"/>
        <w:rPr>
          <w:rFonts w:asciiTheme="minorEastAsia" w:hAnsiTheme="minorEastAsia" w:eastAsiaTheme="minorEastAsia"/>
          <w:sz w:val="21"/>
          <w:szCs w:val="21"/>
        </w:rPr>
      </w:pPr>
      <w:r>
        <w:rPr>
          <w:rFonts w:asciiTheme="minorEastAsia" w:hAnsiTheme="minorEastAsia" w:eastAsiaTheme="minorEastAsia"/>
          <w:color w:val="000000"/>
          <w:sz w:val="21"/>
          <w:szCs w:val="21"/>
        </w:rPr>
        <w:t xml:space="preserve">投标人</w:t>
      </w:r>
      <w:r>
        <w:rPr>
          <w:rFonts w:asciiTheme="minorEastAsia" w:hAnsiTheme="minorEastAsia" w:eastAsiaTheme="minorEastAsia"/>
          <w:sz w:val="21"/>
          <w:szCs w:val="21"/>
        </w:rPr>
        <w:t xml:space="preserve">：（单位盖章）</w:t>
      </w:r>
      <w:r/>
    </w:p>
    <w:p>
      <w:pPr>
        <w:pStyle w:val="970"/>
        <w:ind w:left="3825"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w:t>
      </w:r>
      <w:r>
        <w:rPr>
          <w:rFonts w:hint="eastAsia" w:asciiTheme="minorEastAsia" w:hAnsiTheme="minorEastAsia" w:eastAsiaTheme="minorEastAsia"/>
          <w:sz w:val="21"/>
          <w:szCs w:val="21"/>
        </w:rPr>
        <w:t xml:space="preserve">代理人</w:t>
      </w:r>
      <w:r>
        <w:rPr>
          <w:rFonts w:asciiTheme="minorEastAsia" w:hAnsiTheme="minorEastAsia" w:eastAsiaTheme="minorEastAsia"/>
          <w:sz w:val="21"/>
          <w:szCs w:val="21"/>
        </w:rPr>
        <w:t xml:space="preserve">：（签</w:t>
      </w:r>
      <w:r>
        <w:rPr>
          <w:rFonts w:hint="eastAsia" w:asciiTheme="minorEastAsia" w:hAnsiTheme="minorEastAsia" w:eastAsiaTheme="minorEastAsia"/>
          <w:sz w:val="21"/>
          <w:szCs w:val="21"/>
        </w:rPr>
        <w:t xml:space="preserve">字或盖</w:t>
      </w:r>
      <w:r>
        <w:rPr>
          <w:rFonts w:asciiTheme="minorEastAsia" w:hAnsiTheme="minorEastAsia" w:eastAsiaTheme="minorEastAsia"/>
          <w:sz w:val="21"/>
          <w:szCs w:val="21"/>
        </w:rPr>
        <w:t xml:space="preserve">章）</w:t>
      </w:r>
      <w:r/>
    </w:p>
    <w:p>
      <w:pPr>
        <w:pStyle w:val="970"/>
        <w:ind w:right="-252" w:firstLine="3885"/>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年</w:t>
      </w:r>
      <w:r>
        <w:rPr>
          <w:rFonts w:asciiTheme="minorEastAsia" w:hAnsiTheme="minorEastAsia" w:eastAsiaTheme="minorEastAsia"/>
          <w:sz w:val="21"/>
          <w:szCs w:val="21"/>
        </w:rPr>
        <w:t xml:space="preserve">     </w:t>
      </w:r>
      <w:r>
        <w:rPr>
          <w:rFonts w:asciiTheme="minorEastAsia" w:hAnsiTheme="minorEastAsia" w:eastAsiaTheme="minorEastAsia"/>
          <w:sz w:val="21"/>
          <w:szCs w:val="21"/>
        </w:rPr>
        <w:t xml:space="preserve">月</w:t>
      </w:r>
      <w:r>
        <w:rPr>
          <w:rFonts w:asciiTheme="minorEastAsia" w:hAnsiTheme="minorEastAsia" w:eastAsiaTheme="minorEastAsia"/>
          <w:sz w:val="21"/>
          <w:szCs w:val="21"/>
        </w:rPr>
        <w:t xml:space="preserve">     </w:t>
      </w:r>
      <w:r>
        <w:rPr>
          <w:rFonts w:asciiTheme="minorEastAsia" w:hAnsiTheme="minorEastAsia" w:eastAsiaTheme="minorEastAsia"/>
          <w:sz w:val="21"/>
          <w:szCs w:val="21"/>
        </w:rPr>
        <w:t xml:space="preserve">日</w:t>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517"/>
        <w:rPr>
          <w:rFonts w:asciiTheme="minorEastAsia" w:hAnsiTheme="minorEastAsia" w:eastAsiaTheme="minorEastAsia"/>
          <w:b/>
          <w:szCs w:val="21"/>
        </w:rPr>
      </w:pPr>
      <w:r>
        <w:rPr>
          <w:rFonts w:asciiTheme="minorEastAsia" w:hAnsiTheme="minorEastAsia" w:eastAsiaTheme="minorEastAsia"/>
          <w:b/>
          <w:szCs w:val="21"/>
        </w:rPr>
      </w:r>
      <w:r/>
    </w:p>
    <w:p>
      <w:pPr>
        <w:ind w:firstLine="787"/>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十二、技术要求响应及偏离表</w:t>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72"/>
              <w:ind w:left="-210" w:right="-210"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目</w:t>
            </w:r>
            <w:r/>
          </w:p>
        </w:tc>
        <w:tc>
          <w:tcPr>
            <w:tcW w:w="1249"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标的内容</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行数不够，可自行添加。</w:t>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885"/>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4"/>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787"/>
        <w:rPr>
          <w:rFonts w:asciiTheme="minorEastAsia" w:hAnsiTheme="minorEastAsia" w:eastAsiaTheme="minorEastAsia"/>
          <w:b/>
          <w:color w:val="000000"/>
          <w:sz w:val="32"/>
          <w:szCs w:val="32"/>
        </w:rPr>
      </w:pPr>
      <w:r/>
      <w:bookmarkStart w:id="128" w:name="_Hlt26955054"/>
      <w:r/>
      <w:bookmarkEnd w:id="124"/>
      <w:r/>
      <w:bookmarkEnd w:id="128"/>
      <w:r>
        <w:rPr>
          <w:rFonts w:hint="eastAsia" w:asciiTheme="minorEastAsia" w:hAnsiTheme="minorEastAsia" w:eastAsiaTheme="minorEastAsia"/>
          <w:b/>
          <w:color w:val="000000"/>
          <w:sz w:val="32"/>
          <w:szCs w:val="32"/>
        </w:rPr>
        <w:br w:type="page" w:clear="all"/>
      </w:r>
      <w:r/>
    </w:p>
    <w:p>
      <w:pPr>
        <w:ind w:firstLine="787"/>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十三、商务要求响应及偏离表</w:t>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72"/>
              <w:ind w:left="-210" w:right="-210" w:firstLine="514"/>
              <w:jc w:val="center"/>
              <w:spacing w:line="360" w:lineRule="auto"/>
              <w:rPr>
                <w:rFonts w:asciiTheme="minorEastAsia" w:hAnsiTheme="minorEastAsia" w:eastAsiaTheme="minorEastAsia"/>
                <w:sz w:val="21"/>
                <w:szCs w:val="21"/>
              </w:rPr>
            </w:pPr>
            <w:r/>
            <w:bookmarkStart w:id="129" w:name="_Hlt24879081"/>
            <w:r/>
            <w:bookmarkStart w:id="130" w:name="_Hlt26955056"/>
            <w:r/>
            <w:bookmarkStart w:id="131" w:name="_Hlt26955064"/>
            <w:r/>
            <w:bookmarkStart w:id="132" w:name="_Hlt26609391"/>
            <w:r/>
            <w:bookmarkStart w:id="133" w:name="_Hlt26782999"/>
            <w:r/>
            <w:bookmarkStart w:id="134" w:name="_Hlt26580838"/>
            <w:r/>
            <w:bookmarkStart w:id="135" w:name="_Hlt26671372"/>
            <w:r/>
            <w:bookmarkStart w:id="136" w:name="_Hlt26671343"/>
            <w:r/>
            <w:bookmarkEnd w:id="129"/>
            <w:r/>
            <w:bookmarkEnd w:id="130"/>
            <w:r/>
            <w:bookmarkEnd w:id="131"/>
            <w:r/>
            <w:bookmarkEnd w:id="132"/>
            <w:r/>
            <w:bookmarkEnd w:id="133"/>
            <w:r/>
            <w:bookmarkEnd w:id="134"/>
            <w:r/>
            <w:bookmarkEnd w:id="135"/>
            <w:r/>
            <w:bookmarkEnd w:id="136"/>
            <w:r>
              <w:rPr>
                <w:rFonts w:hint="eastAsia" w:asciiTheme="minorEastAsia" w:hAnsiTheme="minorEastAsia" w:eastAsiaTheme="minorEastAsia"/>
                <w:sz w:val="21"/>
                <w:szCs w:val="21"/>
              </w:rPr>
              <w:t xml:space="preserve">项</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目</w:t>
            </w:r>
            <w:r/>
          </w:p>
        </w:tc>
        <w:tc>
          <w:tcPr>
            <w:tcW w:w="1249"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872"/>
              <w:ind w:firstLine="51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服务期</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响应时间</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质保期（如有）</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付款方式</w:t>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72"/>
              <w:ind w:left="-210" w:right="-210" w:firstLine="51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行数不够，可自行添加。</w:t>
      </w:r>
      <w:r/>
    </w:p>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投标人（单位盖章）：</w:t>
      </w:r>
      <w:r/>
    </w:p>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法定代表人或被授权人（签字或盖章）：</w:t>
      </w:r>
      <w:r>
        <w:rPr>
          <w:rFonts w:hint="eastAsia" w:asciiTheme="minorEastAsia" w:hAnsiTheme="minorEastAsia" w:eastAsiaTheme="minorEastAsia"/>
          <w:sz w:val="21"/>
          <w:szCs w:val="21"/>
        </w:rPr>
        <w:t xml:space="preserve">                         </w:t>
      </w:r>
      <w:r/>
    </w:p>
    <w:p>
      <w:pPr>
        <w:pStyle w:val="872"/>
        <w:ind w:firstLine="514"/>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firstLine="588"/>
        <w:spacing w:line="480" w:lineRule="auto"/>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735"/>
        <w:spacing w:line="480" w:lineRule="auto"/>
        <w:rPr>
          <w:rFonts w:asciiTheme="minorEastAsia" w:hAnsiTheme="minorEastAsia" w:eastAsiaTheme="minorEastAsia"/>
          <w:color w:val="000000"/>
          <w:sz w:val="30"/>
          <w:szCs w:val="21"/>
        </w:rPr>
      </w:pPr>
      <w:r>
        <w:rPr>
          <w:rFonts w:asciiTheme="minorEastAsia" w:hAnsiTheme="minorEastAsia" w:eastAsiaTheme="minorEastAsia"/>
          <w:color w:val="000000"/>
          <w:sz w:val="30"/>
          <w:szCs w:val="21"/>
        </w:rPr>
      </w:r>
      <w:r/>
    </w:p>
    <w:p>
      <w:pPr>
        <w:ind w:firstLine="588"/>
        <w:rPr>
          <w:rFonts w:asciiTheme="minorEastAsia" w:hAnsiTheme="minorEastAsia" w:eastAsiaTheme="minorEastAsia"/>
          <w:color w:val="000000"/>
          <w:sz w:val="24"/>
          <w:szCs w:val="21"/>
        </w:rPr>
      </w:pPr>
      <w:r/>
      <w:bookmarkStart w:id="137" w:name="_Hlt26955066"/>
      <w:r/>
      <w:bookmarkStart w:id="138" w:name="_Hlt26671374"/>
      <w:r/>
      <w:bookmarkStart w:id="139" w:name="_Hlt26609389"/>
      <w:r/>
      <w:bookmarkStart w:id="140" w:name="_Toc462564146"/>
      <w:r/>
      <w:bookmarkEnd w:id="137"/>
      <w:r/>
      <w:bookmarkEnd w:id="138"/>
      <w:r/>
      <w:bookmarkEnd w:id="139"/>
      <w:r/>
      <w:r/>
    </w:p>
    <w:p>
      <w:pPr>
        <w:ind w:firstLine="787"/>
        <w:jc w:val="center"/>
        <w:rPr>
          <w:rFonts w:asciiTheme="minorEastAsia" w:hAnsiTheme="minorEastAsia" w:eastAsiaTheme="minorEastAsia"/>
          <w:b/>
          <w:color w:val="000000"/>
          <w:sz w:val="32"/>
          <w:szCs w:val="32"/>
        </w:rPr>
      </w:pPr>
      <w:r/>
      <w:bookmarkStart w:id="141" w:name="_格式2__法定代表人授权书"/>
      <w:r/>
      <w:bookmarkEnd w:id="140"/>
      <w:r/>
      <w:bookmarkEnd w:id="141"/>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787"/>
        <w:rPr>
          <w:rFonts w:asciiTheme="minorEastAsia" w:hAnsiTheme="minorEastAsia" w:eastAsiaTheme="minorEastAsia"/>
          <w:b/>
          <w:i/>
          <w:color w:val="000000"/>
          <w:sz w:val="32"/>
          <w:szCs w:val="32"/>
          <w:u w:val="single"/>
        </w:rPr>
      </w:pPr>
      <w:r>
        <w:rPr>
          <w:rFonts w:hint="eastAsia" w:asciiTheme="minorEastAsia" w:hAnsiTheme="minorEastAsia" w:eastAsiaTheme="minorEastAsia"/>
          <w:b/>
          <w:i/>
          <w:color w:val="000000"/>
          <w:sz w:val="32"/>
          <w:szCs w:val="32"/>
          <w:u w:val="single"/>
        </w:rPr>
        <w:br w:type="page" w:clear="all"/>
      </w:r>
      <w:r/>
    </w:p>
    <w:p>
      <w:pPr>
        <w:ind w:firstLine="787"/>
        <w:jc w:val="center"/>
        <w:rPr>
          <w:rFonts w:asciiTheme="minorEastAsia" w:hAnsiTheme="minorEastAsia" w:eastAsiaTheme="minorEastAsia"/>
          <w:color w:val="000000"/>
          <w:sz w:val="24"/>
          <w:szCs w:val="20"/>
        </w:rPr>
      </w:pPr>
      <w:r>
        <w:rPr>
          <w:rFonts w:hint="eastAsia" w:asciiTheme="minorEastAsia" w:hAnsiTheme="minorEastAsia" w:eastAsiaTheme="minorEastAsia"/>
          <w:b/>
          <w:i/>
          <w:color w:val="000000"/>
          <w:sz w:val="32"/>
          <w:szCs w:val="32"/>
          <w:u w:val="single"/>
        </w:rPr>
        <w:t xml:space="preserve">十四、开标一览表</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投标人全称（加盖</w:t>
      </w:r>
      <w:r>
        <w:rPr>
          <w:rFonts w:hint="eastAsia" w:asciiTheme="minorEastAsia" w:hAnsiTheme="minorEastAsia" w:eastAsiaTheme="minorEastAsia"/>
          <w:color w:val="000000"/>
          <w:sz w:val="24"/>
        </w:rPr>
        <w:t xml:space="preserve">CA</w:t>
      </w:r>
      <w:r>
        <w:rPr>
          <w:rFonts w:hint="eastAsia" w:asciiTheme="minorEastAsia" w:hAnsiTheme="minorEastAsia" w:eastAsiaTheme="minorEastAsia"/>
          <w:color w:val="000000"/>
          <w:sz w:val="24"/>
        </w:rPr>
        <w:t xml:space="preserve">电子签章）：</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项目名称：</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招标编号：</w:t>
      </w:r>
      <w:r>
        <w:rPr>
          <w:rFonts w:hint="eastAsia" w:asciiTheme="minorEastAsia" w:hAnsiTheme="minorEastAsia" w:eastAsiaTheme="minorEastAsia"/>
          <w:color w:val="000000"/>
          <w:sz w:val="24"/>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firstLine="588"/>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投标总报价</w:t>
            </w:r>
            <w:r/>
          </w:p>
        </w:tc>
      </w:tr>
      <w:tr>
        <w:trPr>
          <w:cantSplit/>
          <w:trHeight w:val="612"/>
        </w:trPr>
        <w:tc>
          <w:tcPr>
            <w:gridSpan w:val="2"/>
            <w:tcW w:w="8886" w:type="dxa"/>
            <w:vAlign w:val="center"/>
            <w:textDirection w:val="lrTb"/>
            <w:noWrap w:val="false"/>
          </w:tcPr>
          <w:p>
            <w:pPr>
              <w:ind w:firstLine="588"/>
              <w:jc w:val="left"/>
              <w:spacing w:line="500" w:lineRule="exact"/>
              <w:rPr>
                <w:rFonts w:asciiTheme="minorEastAsia" w:hAnsiTheme="minorEastAsia" w:eastAsiaTheme="minorEastAsia"/>
                <w:color w:val="000000"/>
                <w:sz w:val="24"/>
                <w:szCs w:val="21"/>
              </w:rPr>
            </w:pPr>
            <w:r>
              <w:rPr>
                <w:rFonts w:hint="eastAsia" w:cs="宋体" w:asciiTheme="minorEastAsia" w:hAnsiTheme="minorEastAsia" w:eastAsiaTheme="minorEastAsia"/>
                <w:color w:val="000000"/>
                <w:sz w:val="24"/>
              </w:rPr>
              <w:t xml:space="preserve">投标总价：</w:t>
            </w:r>
            <w:r>
              <w:rPr>
                <w:rFonts w:hint="eastAsia"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（元）</w:t>
            </w:r>
            <w:r/>
          </w:p>
        </w:tc>
      </w:tr>
      <w:tr>
        <w:trPr>
          <w:cantSplit/>
          <w:trHeight w:val="612"/>
        </w:trPr>
        <w:tc>
          <w:tcPr>
            <w:tcW w:w="2481" w:type="dxa"/>
            <w:vAlign w:val="center"/>
            <w:textDirection w:val="lrTb"/>
            <w:noWrap w:val="false"/>
          </w:tcPr>
          <w:p>
            <w:pPr>
              <w:ind w:firstLine="588"/>
              <w:jc w:val="center"/>
              <w:spacing w:line="30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备注</w:t>
            </w:r>
            <w:r/>
          </w:p>
        </w:tc>
        <w:tc>
          <w:tcPr>
            <w:tcW w:w="6405" w:type="dxa"/>
            <w:vAlign w:val="center"/>
            <w:textDirection w:val="lrTb"/>
            <w:noWrap w:val="false"/>
          </w:tcPr>
          <w:p>
            <w:pPr>
              <w:ind w:firstLine="588"/>
              <w:jc w:val="left"/>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bl>
    <w:p>
      <w:pPr>
        <w:ind w:firstLine="588"/>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日期：</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年</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月</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日</w:t>
      </w:r>
      <w:r/>
    </w:p>
    <w:p>
      <w:pPr>
        <w:ind w:firstLine="787"/>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588"/>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588"/>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787"/>
        <w:jc w:val="center"/>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ind w:firstLine="787"/>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ind w:firstLine="787"/>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br w:type="page" w:clear="all"/>
      </w:r>
      <w:r/>
    </w:p>
    <w:p>
      <w:pPr>
        <w:ind w:firstLine="787"/>
        <w:jc w:val="center"/>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 xml:space="preserve">质疑函范本</w:t>
      </w:r>
      <w:r/>
    </w:p>
    <w:p>
      <w:pPr>
        <w:ind w:firstLine="588"/>
        <w:spacing w:before="240"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一、质疑供应商基本信息</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质疑供应商：</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地址：</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邮编：</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联系人：</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联系电话：</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授权代表：</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联系电话：</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地址：</w:t>
      </w: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邮编：</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二、质疑项目基本情况</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质疑项目的名称：</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质疑项目的编号：</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包号：</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采购人名称：</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采购文件获取日</w:t>
      </w:r>
      <w:r>
        <w:rPr>
          <w:rFonts w:hint="eastAsia" w:cs="仿宋" w:asciiTheme="minorEastAsia" w:hAnsiTheme="minorEastAsia" w:eastAsiaTheme="minorEastAsia"/>
          <w:color w:val="000000"/>
          <w:sz w:val="24"/>
        </w:rPr>
        <w:t xml:space="preserve">期：</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三、质疑事项具体内容</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质疑事项</w:t>
      </w: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color w:val="000000"/>
          <w:sz w:val="24"/>
        </w:rPr>
        <w:t xml:space="preserve">：</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事实依据：</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法律依据：</w:t>
      </w: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u w:val="single"/>
        </w:rPr>
        <w:t xml:space="preserve">                                                                           </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质疑事项</w:t>
      </w:r>
      <w:r>
        <w:rPr>
          <w:rFonts w:hint="eastAsia" w:cs="仿宋" w:asciiTheme="minorEastAsia" w:hAnsiTheme="minorEastAsia" w:eastAsiaTheme="minorEastAsia"/>
          <w:color w:val="000000"/>
          <w:sz w:val="24"/>
        </w:rPr>
        <w:t xml:space="preserve">2</w:t>
      </w:r>
      <w:r/>
    </w:p>
    <w:p>
      <w:pPr>
        <w:ind w:firstLine="588"/>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p>
      <w:pPr>
        <w:ind w:firstLine="588"/>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四、与质疑事项相关的质疑请求</w:t>
      </w:r>
      <w:r/>
    </w:p>
    <w:p>
      <w:pPr>
        <w:ind w:firstLine="588"/>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请求：</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u w:val="single"/>
        </w:rPr>
        <w:t xml:space="preserve">                                                               </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签字</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签章</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公章：</w:t>
      </w:r>
      <w:r>
        <w:rPr>
          <w:rFonts w:hint="eastAsia" w:asciiTheme="minorEastAsia" w:hAnsiTheme="minorEastAsia" w:eastAsiaTheme="minorEastAsia"/>
          <w:color w:val="000000"/>
          <w:sz w:val="24"/>
        </w:rPr>
        <w:t xml:space="preserve">                      </w:t>
      </w:r>
      <w:r/>
    </w:p>
    <w:p>
      <w:pPr>
        <w:ind w:firstLine="588"/>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日期：</w:t>
      </w:r>
      <w:r>
        <w:rPr>
          <w:rFonts w:hint="eastAsia" w:asciiTheme="minorEastAsia" w:hAnsiTheme="minorEastAsia" w:eastAsiaTheme="minorEastAsia"/>
          <w:color w:val="000000"/>
          <w:sz w:val="24"/>
        </w:rPr>
        <w:t xml:space="preserve">    </w:t>
      </w:r>
      <w:r/>
    </w:p>
    <w:p>
      <w:pPr>
        <w:ind w:firstLine="590"/>
        <w:spacing w:line="40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质疑函制作说明：</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rPr>
          <w:rFonts w:hint="eastAsia" w:asciiTheme="minorEastAsia" w:hAnsiTheme="minorEastAsia" w:eastAsiaTheme="minorEastAsia"/>
          <w:color w:val="000000"/>
          <w:sz w:val="24"/>
        </w:rPr>
        <w:t xml:space="preserve">供应商提出质疑时，应提交质疑函和必要的证明材料。</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w:t>
      </w:r>
      <w:r>
        <w:rPr>
          <w:rFonts w:hint="eastAsia" w:asciiTheme="minorEastAsia" w:hAnsiTheme="minorEastAsia" w:eastAsiaTheme="minorEastAsia"/>
          <w:color w:val="000000"/>
          <w:sz w:val="24"/>
        </w:rPr>
        <w:t xml:space="preserve">质疑供应商若委托代理人进行质疑的，</w:t>
      </w:r>
      <w:r>
        <w:rPr>
          <w:rFonts w:hint="eastAsia" w:asciiTheme="minorEastAsia" w:hAnsiTheme="minorEastAsia" w:eastAsiaTheme="minorEastAsia"/>
          <w:color w:val="000000"/>
          <w:sz w:val="24"/>
        </w:rPr>
        <w:t xml:space="preserve">质疑函应按</w:t>
      </w:r>
      <w:r>
        <w:rPr>
          <w:rFonts w:hint="eastAsia" w:asciiTheme="minorEastAsia" w:hAnsiTheme="minorEastAsia" w:eastAsiaTheme="minorEastAsia"/>
          <w:color w:val="000000"/>
          <w:sz w:val="24"/>
        </w:rPr>
        <w:t xml:space="preserve">要求列明“授权代表”的有关内容，并在附件中提交由质疑</w:t>
      </w:r>
      <w:r>
        <w:rPr>
          <w:rFonts w:hint="eastAsia" w:cs="宋体" w:asciiTheme="minorEastAsia" w:hAnsiTheme="minorEastAsia" w:eastAsiaTheme="minorEastAsia"/>
          <w:color w:val="000000"/>
          <w:sz w:val="24"/>
        </w:rPr>
        <w:t xml:space="preserve">供应商签署的授权委托书。授权委托书应载明代理人的姓名或者名称、代理事项、具体权限、期限和相关</w:t>
      </w:r>
      <w:r>
        <w:rPr>
          <w:rFonts w:hint="eastAsia" w:cs="宋体" w:asciiTheme="minorEastAsia" w:hAnsiTheme="minorEastAsia" w:eastAsiaTheme="minorEastAsia"/>
          <w:color w:val="000000"/>
          <w:sz w:val="24"/>
        </w:rPr>
        <w:t xml:space="preserve">事项。</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hint="eastAsia" w:asciiTheme="minorEastAsia" w:hAnsiTheme="minorEastAsia" w:eastAsiaTheme="minorEastAsia"/>
          <w:color w:val="000000"/>
          <w:sz w:val="24"/>
        </w:rPr>
        <w:t xml:space="preserve">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质疑函的质疑事项应具体、明确，并有必要的事实依据和法律依据。</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w:t>
      </w:r>
      <w:r>
        <w:rPr>
          <w:rFonts w:hint="eastAsia" w:asciiTheme="minorEastAsia" w:hAnsiTheme="minorEastAsia" w:eastAsiaTheme="minorEastAsia"/>
          <w:color w:val="000000"/>
          <w:sz w:val="24"/>
        </w:rPr>
        <w:t xml:space="preserve">质疑函的质疑请求应与质疑事项相关。</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hint="eastAsia" w:asciiTheme="minorEastAsia" w:hAnsiTheme="minorEastAsia" w:eastAsiaTheme="minorEastAsia"/>
          <w:color w:val="000000"/>
          <w:sz w:val="24"/>
        </w:rPr>
        <w:t xml:space="preserve">质疑供应商为自然人的，</w:t>
      </w:r>
      <w:r>
        <w:rPr>
          <w:rFonts w:hint="eastAsia" w:asciiTheme="minorEastAsia" w:hAnsiTheme="minorEastAsia" w:eastAsiaTheme="minorEastAsia"/>
          <w:color w:val="000000"/>
          <w:sz w:val="24"/>
        </w:rPr>
        <w:t xml:space="preserve">质疑函应由</w:t>
      </w:r>
      <w:r>
        <w:rPr>
          <w:rFonts w:hint="eastAsia" w:asciiTheme="minorEastAsia" w:hAnsiTheme="minorEastAsia" w:eastAsiaTheme="minorEastAsia"/>
          <w:color w:val="000000"/>
          <w:sz w:val="24"/>
        </w:rPr>
        <w:t xml:space="preserve">本人签字；质疑供应商为法人或者其他组织的，</w:t>
      </w:r>
      <w:r>
        <w:rPr>
          <w:rFonts w:hint="eastAsia" w:asciiTheme="minorEastAsia" w:hAnsiTheme="minorEastAsia" w:eastAsiaTheme="minorEastAsia"/>
          <w:color w:val="000000"/>
          <w:sz w:val="24"/>
        </w:rPr>
        <w:t xml:space="preserve">质疑函应由</w:t>
      </w:r>
      <w:r>
        <w:rPr>
          <w:rFonts w:hint="eastAsia" w:asciiTheme="minorEastAsia" w:hAnsiTheme="minorEastAsia" w:eastAsiaTheme="minorEastAsia"/>
          <w:color w:val="000000"/>
          <w:sz w:val="24"/>
        </w:rPr>
        <w:t xml:space="preserve">法定代表人、主要负责人，或者其授权代表签字或者盖章，并加盖公章。</w:t>
      </w:r>
      <w:r/>
    </w:p>
    <w:p>
      <w:pPr>
        <w:ind w:firstLine="517"/>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br w:type="page" w:clear="all"/>
      </w:r>
      <w:r/>
    </w:p>
    <w:p>
      <w:pPr>
        <w:pStyle w:val="865"/>
        <w:ind w:firstLine="108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第四章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招标书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受昆山旅游度假区管理委员会的委托，</w:t>
      </w:r>
      <w:r>
        <w:rPr>
          <w:rFonts w:hint="eastAsia" w:asciiTheme="minorEastAsia" w:hAnsiTheme="minorEastAsia" w:eastAsiaTheme="minorEastAsia"/>
          <w:szCs w:val="21"/>
        </w:rPr>
        <w:t xml:space="preserve">建维咨询</w:t>
      </w:r>
      <w:r>
        <w:rPr>
          <w:rFonts w:hint="eastAsia" w:asciiTheme="minorEastAsia" w:hAnsiTheme="minorEastAsia" w:eastAsiaTheme="minorEastAsia"/>
          <w:szCs w:val="21"/>
        </w:rPr>
        <w:t xml:space="preserve">（苏州）有限公司作为招标代理人，为委托人拟采购的昆山市</w:t>
      </w:r>
      <w:r>
        <w:rPr>
          <w:rFonts w:hint="eastAsia" w:asciiTheme="minorEastAsia" w:hAnsiTheme="minorEastAsia" w:eastAsiaTheme="minorEastAsia"/>
          <w:szCs w:val="21"/>
        </w:rPr>
        <w:t xml:space="preserve">JX02</w:t>
      </w:r>
      <w:r>
        <w:rPr>
          <w:rFonts w:hint="eastAsia" w:asciiTheme="minorEastAsia" w:hAnsiTheme="minorEastAsia" w:eastAsiaTheme="minorEastAsia"/>
          <w:szCs w:val="21"/>
        </w:rPr>
        <w:t xml:space="preserve">单元详细规划项目进行公开招标。</w:t>
      </w:r>
      <w:r/>
    </w:p>
    <w:p>
      <w:pPr>
        <w:pStyle w:val="872"/>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一、项目编号：</w:t>
      </w:r>
      <w:r>
        <w:rPr>
          <w:rFonts w:hint="eastAsia" w:asciiTheme="minorEastAsia" w:hAnsiTheme="minorEastAsia" w:eastAsiaTheme="minorEastAsia"/>
          <w:sz w:val="21"/>
          <w:szCs w:val="21"/>
        </w:rPr>
        <w:t xml:space="preserve">JSZC-320583-SZJW-G2025-0017</w: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二、采购内容：</w:t>
      </w:r>
      <w:r>
        <w:rPr>
          <w:rFonts w:hint="eastAsia" w:asciiTheme="minorEastAsia" w:hAnsiTheme="minorEastAsia" w:eastAsiaTheme="minorEastAsia"/>
          <w:sz w:val="21"/>
          <w:szCs w:val="21"/>
        </w:rPr>
        <w:t xml:space="preserve">昆山市</w:t>
      </w:r>
      <w:r>
        <w:rPr>
          <w:rFonts w:hint="eastAsia" w:asciiTheme="minorEastAsia" w:hAnsiTheme="minorEastAsia" w:eastAsiaTheme="minorEastAsia"/>
          <w:sz w:val="21"/>
          <w:szCs w:val="21"/>
        </w:rPr>
        <w:t xml:space="preserve">JX02</w:t>
      </w:r>
      <w:r>
        <w:rPr>
          <w:rFonts w:hint="eastAsia" w:asciiTheme="minorEastAsia" w:hAnsiTheme="minorEastAsia" w:eastAsiaTheme="minorEastAsia"/>
          <w:sz w:val="21"/>
          <w:szCs w:val="21"/>
        </w:rPr>
        <w:t xml:space="preserve">单元详细规划项目</w: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三、预算金额：</w:t>
      </w:r>
      <w:r>
        <w:rPr>
          <w:rFonts w:hint="eastAsia" w:asciiTheme="minorEastAsia" w:hAnsiTheme="minorEastAsia" w:eastAsiaTheme="minorEastAsia"/>
          <w:sz w:val="21"/>
          <w:szCs w:val="21"/>
        </w:rPr>
        <w:t xml:space="preserve">人民币壹佰贰拾万元整（￥：</w:t>
      </w:r>
      <w:r>
        <w:rPr>
          <w:rFonts w:asciiTheme="minorEastAsia" w:hAnsiTheme="minorEastAsia" w:eastAsiaTheme="minorEastAsia"/>
          <w:sz w:val="21"/>
          <w:szCs w:val="21"/>
        </w:rPr>
        <w:t xml:space="preserve">1200000</w:t>
      </w:r>
      <w:r>
        <w:rPr>
          <w:rFonts w:hint="eastAsia" w:asciiTheme="minorEastAsia" w:hAnsiTheme="minorEastAsia" w:eastAsiaTheme="minorEastAsia"/>
          <w:sz w:val="21"/>
          <w:szCs w:val="21"/>
        </w:rPr>
        <w:t xml:space="preserve">.00 </w:t>
      </w:r>
      <w:r>
        <w:rPr>
          <w:rFonts w:hint="eastAsia" w:asciiTheme="minorEastAsia" w:hAnsiTheme="minorEastAsia" w:eastAsiaTheme="minorEastAsia"/>
          <w:sz w:val="21"/>
          <w:szCs w:val="21"/>
        </w:rPr>
        <w:t xml:space="preserve">元）</w: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四、服务期限：</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个月（具体按甲方实际需求为准）</w:t>
      </w:r>
      <w:r/>
    </w:p>
    <w:p>
      <w:pPr>
        <w:pStyle w:val="872"/>
        <w:ind w:firstLine="422"/>
        <w:spacing w:line="360" w:lineRule="auto"/>
        <w:rPr>
          <w:rFonts w:asciiTheme="minorEastAsia" w:hAnsiTheme="minorEastAsia" w:eastAsiaTheme="minorEastAsia"/>
          <w:b/>
          <w:sz w:val="21"/>
          <w:szCs w:val="21"/>
        </w:rPr>
      </w:pPr>
      <w:r/>
      <w:bookmarkStart w:id="142" w:name="_Hlk108359317"/>
      <w:r>
        <w:rPr>
          <w:rFonts w:hint="eastAsia" w:asciiTheme="minorEastAsia" w:hAnsiTheme="minorEastAsia" w:eastAsiaTheme="minorEastAsia"/>
          <w:b/>
          <w:sz w:val="21"/>
          <w:szCs w:val="21"/>
        </w:rPr>
        <w:t xml:space="preserve">五、项目内容及要求</w: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（一）规划范围</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本次规划为昆山市</w:t>
      </w:r>
      <w:r>
        <w:rPr>
          <w:rFonts w:hint="eastAsia" w:asciiTheme="minorEastAsia" w:hAnsiTheme="minorEastAsia" w:eastAsiaTheme="minorEastAsia"/>
          <w:sz w:val="21"/>
          <w:szCs w:val="21"/>
        </w:rPr>
        <w:t xml:space="preserve">JX02</w:t>
      </w:r>
      <w:r>
        <w:rPr>
          <w:rFonts w:hint="eastAsia" w:asciiTheme="minorEastAsia" w:hAnsiTheme="minorEastAsia" w:eastAsiaTheme="minorEastAsia"/>
          <w:sz w:val="21"/>
          <w:szCs w:val="21"/>
        </w:rPr>
        <w:t xml:space="preserve">单元范围，北至正</w:t>
      </w:r>
      <w:r>
        <w:rPr>
          <w:rFonts w:hint="eastAsia" w:asciiTheme="minorEastAsia" w:hAnsiTheme="minorEastAsia" w:eastAsiaTheme="minorEastAsia"/>
          <w:sz w:val="21"/>
          <w:szCs w:val="21"/>
        </w:rPr>
        <w:t xml:space="preserve">崴</w:t>
      </w:r>
      <w:r>
        <w:rPr>
          <w:rFonts w:hint="eastAsia" w:asciiTheme="minorEastAsia" w:hAnsiTheme="minorEastAsia" w:eastAsiaTheme="minorEastAsia"/>
          <w:sz w:val="21"/>
          <w:szCs w:val="21"/>
        </w:rPr>
        <w:t xml:space="preserve">西路，南至同周公路，</w:t>
      </w:r>
      <w:r>
        <w:rPr>
          <w:rFonts w:hint="eastAsia" w:asciiTheme="minorEastAsia" w:hAnsiTheme="minorEastAsia" w:eastAsiaTheme="minorEastAsia"/>
          <w:sz w:val="21"/>
          <w:szCs w:val="21"/>
        </w:rPr>
        <w:t xml:space="preserve">西至锦商路</w:t>
      </w:r>
      <w:r>
        <w:rPr>
          <w:rFonts w:hint="eastAsia" w:asciiTheme="minorEastAsia" w:hAnsiTheme="minorEastAsia" w:eastAsiaTheme="minorEastAsia"/>
          <w:sz w:val="21"/>
          <w:szCs w:val="21"/>
        </w:rPr>
        <w:t xml:space="preserve">，东至长江南路，单元用地面积为</w:t>
      </w:r>
      <w:r>
        <w:rPr>
          <w:rFonts w:hint="eastAsia" w:asciiTheme="minorEastAsia" w:hAnsiTheme="minorEastAsia" w:eastAsiaTheme="minorEastAsia"/>
          <w:sz w:val="21"/>
          <w:szCs w:val="21"/>
        </w:rPr>
        <w:t xml:space="preserve">835.80</w:t>
      </w:r>
      <w:r>
        <w:rPr>
          <w:rFonts w:hint="eastAsia" w:asciiTheme="minorEastAsia" w:hAnsiTheme="minorEastAsia" w:eastAsiaTheme="minorEastAsia"/>
          <w:sz w:val="21"/>
          <w:szCs w:val="21"/>
        </w:rPr>
        <w:t xml:space="preserve">公顷。</w:t>
      </w:r>
      <w:r/>
    </w:p>
    <w:p>
      <w:pPr>
        <w:jc w:val="center"/>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4391025" cy="4685030"/>
                <wp:effectExtent l="0" t="0" r="0" b="127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4"/>
                        <a:stretch/>
                      </pic:blipFill>
                      <pic:spPr bwMode="auto">
                        <a:xfrm>
                          <a:off x="0" y="0"/>
                          <a:ext cx="4395449" cy="469020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5.8pt;height:368.9pt;mso-wrap-distance-left:0.0pt;mso-wrap-distance-top:0.0pt;mso-wrap-distance-right:0.0pt;mso-wrap-distance-bottom:0.0pt;" stroked="false">
                <v:path textboxrect="0,0,0,0"/>
                <v:imagedata r:id="rId14" o:title=""/>
              </v:shape>
            </w:pict>
          </mc:Fallback>
        </mc:AlternateConten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（二）规划重点与要求</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贯彻土地全生命周期管理，梳理底图基数</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立足单元实际特点，基于地形图、变更调查、权属信息等现状数据，统筹土地储备情况、相关专项规划等，进行系统全面的现状综合分析。重点分析用地潜力，识别保留用地、更新用地、开发用地等。</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落实上位规划的相关要求，强化规划传导</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严格落实总体规划确定的生态系统保护格局、“三条控制线”、重大交通设施、重大安全设施、重大公用设施等内容。加强与相关专项规划的协调，统筹落实各类设施用地布局和规模控制要求，加强空间管控。</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开展用地布局精细化研究，加强区域协调</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统筹单元内部生态保护、重大设施与廊道控制、特色景观、城市更新等空</w:t>
      </w:r>
      <w:r>
        <w:rPr>
          <w:rFonts w:hint="eastAsia" w:asciiTheme="minorEastAsia" w:hAnsiTheme="minorEastAsia" w:eastAsiaTheme="minorEastAsia"/>
          <w:sz w:val="21"/>
          <w:szCs w:val="21"/>
        </w:rPr>
        <w:t xml:space="preserve">间影响因素，研究确定单元布局结构。加强与周边单元在交通、生态、景观等重要廊道控制、基础设施、公共设施等方面的协调。</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加强城市设计和风貌塑造，提升特色魅力</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提出重要空间要素布局及管控要求，确定单元内建筑高度分布要求，明确单元内各级强度分区对应的基准容积率，作为用地开发通则式管控依据。</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完善基础设施的支撑体系，增强城市韧性</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贯彻韧性发展理念，高标准规划单元防灾减灾基础设施布局和应急防控措施。以安全、高效、集约、绿色、智能为目标，推动市政基础设施智慧化建设，统筹地上和地下、传统和新型公用设施体系布局。</w:t>
      </w:r>
      <w:r/>
    </w:p>
    <w:p>
      <w:pPr>
        <w:pStyle w:val="87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（三）主要成果要求</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包括文本、图件（图纸、图则）、附件及数据库。</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文本</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规划文本应当以条文格式准确规范、简明扼要表述规划结论，明确规划强制性内容。包括但不限于：定位与规模、建设空间布局、蓝绿空间管控、综合交通、公用设施、综合防灾、竖向规划、城市控制线、分街区管控传导。</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图件</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图纸主要包括国土空间利用现状图、空间潜力分析图、国土空间利用规划图、公共管理与公共服务设施规划图、绿地水系规划图、综合交通规划图、公用设施规划图、管线综合规划图、综合防灾规划图、竖向规划图、开发强度分区规划图、建筑高度分区规划图、“城市控制线”（</w:t>
      </w:r>
      <w:r>
        <w:rPr>
          <w:rFonts w:hint="eastAsia" w:asciiTheme="minorEastAsia" w:hAnsiTheme="minorEastAsia" w:eastAsiaTheme="minorEastAsia"/>
          <w:sz w:val="21"/>
          <w:szCs w:val="21"/>
        </w:rPr>
        <w:t xml:space="preserve">含道路</w:t>
      </w:r>
      <w:r>
        <w:rPr>
          <w:rFonts w:hint="eastAsia" w:asciiTheme="minorEastAsia" w:hAnsiTheme="minorEastAsia" w:eastAsiaTheme="minorEastAsia"/>
          <w:sz w:val="21"/>
          <w:szCs w:val="21"/>
        </w:rPr>
        <w:t xml:space="preserve">红线，城市蓝线、绿线、黄线）规划图、街区划分图。</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图则主要包括地块边界、建筑退线、机动车出入口方位、各</w:t>
      </w:r>
      <w:r>
        <w:rPr>
          <w:rFonts w:hint="eastAsia" w:asciiTheme="minorEastAsia" w:hAnsiTheme="minorEastAsia" w:eastAsiaTheme="minorEastAsia"/>
          <w:sz w:val="21"/>
          <w:szCs w:val="21"/>
        </w:rPr>
        <w:t xml:space="preserve">类控制</w:t>
      </w:r>
      <w:r>
        <w:rPr>
          <w:rFonts w:hint="eastAsia" w:asciiTheme="minorEastAsia" w:hAnsiTheme="minorEastAsia" w:eastAsiaTheme="minorEastAsia"/>
          <w:sz w:val="21"/>
          <w:szCs w:val="21"/>
        </w:rPr>
        <w:t xml:space="preserve">线、各类设施等；表格内容包括地块编号、地块用地分类代码地块面积、容积率、绿地率、建筑密度、建筑高度、备注信息等。</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附件</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附件包含规划说明、现状资料分</w:t>
      </w:r>
      <w:r>
        <w:rPr>
          <w:rFonts w:hint="eastAsia" w:asciiTheme="minorEastAsia" w:hAnsiTheme="minorEastAsia" w:eastAsiaTheme="minorEastAsia"/>
          <w:sz w:val="21"/>
          <w:szCs w:val="21"/>
        </w:rPr>
        <w:t xml:space="preserve">析汇总、相关文件汇编等。</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数据库</w:t>
      </w:r>
      <w:r/>
    </w:p>
    <w:p>
      <w:pPr>
        <w:pStyle w:val="87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主要为现状及规划“一张图”成果，具体要求按照《江苏省城镇开发边界内详细规划数据库标准（试行）》执行。</w:t>
      </w:r>
      <w:bookmarkEnd w:id="142"/>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rPr>
      </w:pPr>
      <w:r>
        <w:rPr>
          <w:rFonts w:asciiTheme="minorEastAsia" w:hAnsiTheme="minorEastAsia" w:eastAsiaTheme="minorEastAsia"/>
          <w:szCs w:val="21"/>
        </w:rPr>
      </w:r>
      <w:r>
        <w:rPr>
          <w:rFonts w:asciiTheme="minorEastAsia" w:hAnsiTheme="minorEastAsia" w:eastAsiaTheme="minorEastAsia"/>
          <w:szCs w:val="21"/>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pStyle w:val="865"/>
        <w:ind w:firstLine="108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第五章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合同</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甲方（需方）：昆山旅游度假区管理委员会</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系</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人：</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话：</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乙方（供方）：</w:t>
      </w:r>
      <w:r>
        <w:rPr>
          <w:rFonts w:hint="eastAsia" w:cs="宋体" w:asciiTheme="minorEastAsia" w:hAnsiTheme="minorEastAsia" w:eastAsiaTheme="minorEastAsia"/>
          <w:b/>
          <w:szCs w:val="21"/>
        </w:rPr>
        <w:t xml:space="preserve">                                        </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系</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人：</w:t>
      </w:r>
      <w:r/>
    </w:p>
    <w:p>
      <w:pPr>
        <w:ind w:firstLine="517"/>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话：</w:t>
      </w:r>
      <w:r/>
    </w:p>
    <w:p>
      <w:pPr>
        <w:ind w:firstLine="51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依据《中华人民共和国合民法典》、《中华人民共和国劳动法》等有关法律法规，甲乙双方本着自愿、平等、互利、诚实信用的原则，就乙方为甲方提供档案数字化项目服务达成以下一致意见，并</w:t>
      </w:r>
      <w:r>
        <w:rPr>
          <w:rFonts w:hint="eastAsia" w:cs="宋体" w:asciiTheme="minorEastAsia" w:hAnsiTheme="minorEastAsia" w:eastAsiaTheme="minorEastAsia"/>
          <w:szCs w:val="21"/>
        </w:rPr>
        <w:t xml:space="preserve">签定</w:t>
      </w:r>
      <w:r>
        <w:rPr>
          <w:rFonts w:hint="eastAsia" w:cs="宋体" w:asciiTheme="minorEastAsia" w:hAnsiTheme="minorEastAsia" w:eastAsiaTheme="minorEastAsia"/>
          <w:szCs w:val="21"/>
        </w:rPr>
        <w:t xml:space="preserve">本合同。</w:t>
      </w:r>
      <w:r/>
    </w:p>
    <w:p>
      <w:pPr>
        <w:ind w:firstLine="517"/>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第一条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项目概况及服务内容：</w:t>
      </w:r>
      <w:r/>
    </w:p>
    <w:p>
      <w:pPr>
        <w:ind w:firstLine="51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编制新的详细规划，落实三区三线，优化单元用地布局、道路交通体系、完善生产生活配套设施，推进产业用地更新与升级，提升科学园环境品质，推进园区更新。</w:t>
      </w:r>
      <w:r/>
    </w:p>
    <w:p>
      <w:pPr>
        <w:ind w:firstLine="517"/>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第二条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合同金额</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本合同金额为（大写）：</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元（</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元）人民币。</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但整个加工过程中所用档案用品按招标文件要求由甲方提供。</w:t>
      </w:r>
      <w:r/>
    </w:p>
    <w:p>
      <w:pPr>
        <w:ind w:firstLine="517"/>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第三条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款项支付</w:t>
      </w:r>
      <w:r>
        <w:rPr>
          <w:rFonts w:hint="eastAsia" w:cs="宋体" w:asciiTheme="minorEastAsia" w:hAnsiTheme="minorEastAsia" w:eastAsiaTheme="minorEastAsia"/>
          <w:b/>
          <w:szCs w:val="21"/>
        </w:rPr>
        <w:t xml:space="preserve">  </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3.1</w:t>
      </w:r>
      <w:r>
        <w:rPr>
          <w:rFonts w:hint="eastAsia" w:cs="宋体" w:asciiTheme="minorEastAsia" w:hAnsiTheme="minorEastAsia" w:eastAsiaTheme="minorEastAsia"/>
          <w:bCs/>
          <w:szCs w:val="21"/>
        </w:rPr>
        <w:t xml:space="preserve">结付程序</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中标人按本合同内容合格地履行服务义务后，凭验收报告、发票到采购单位办理付款（或工程款）结算手续。</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3.2</w:t>
      </w:r>
      <w:r>
        <w:rPr>
          <w:rFonts w:hint="eastAsia" w:cs="宋体" w:asciiTheme="minorEastAsia" w:hAnsiTheme="minorEastAsia" w:eastAsiaTheme="minorEastAsia"/>
          <w:bCs/>
          <w:szCs w:val="21"/>
        </w:rPr>
        <w:t xml:space="preserve">付款方式</w:t>
      </w:r>
      <w:r/>
    </w:p>
    <w:p>
      <w:pPr>
        <w:ind w:firstLine="932"/>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合同签订后，甲方向乙方支付规划设计费用总额的</w:t>
      </w:r>
      <w:r>
        <w:rPr>
          <w:rFonts w:hint="eastAsia" w:cs="宋体" w:asciiTheme="minorEastAsia" w:hAnsiTheme="minorEastAsia" w:eastAsiaTheme="minorEastAsia"/>
          <w:bCs/>
          <w:szCs w:val="21"/>
        </w:rPr>
        <w:t xml:space="preserve"> 30%</w:t>
      </w:r>
      <w:r>
        <w:rPr>
          <w:rFonts w:hint="eastAsia" w:cs="宋体" w:asciiTheme="minorEastAsia" w:hAnsiTheme="minorEastAsia" w:eastAsiaTheme="minorEastAsia"/>
          <w:bCs/>
          <w:szCs w:val="21"/>
        </w:rPr>
        <w:t xml:space="preserve">作为预付款；中期设计成果得到甲方</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确认后，甲方</w:t>
      </w:r>
      <w:r>
        <w:rPr>
          <w:rFonts w:hint="eastAsia" w:cs="宋体" w:asciiTheme="minorEastAsia" w:hAnsiTheme="minorEastAsia" w:eastAsiaTheme="minorEastAsia"/>
          <w:bCs/>
          <w:szCs w:val="21"/>
        </w:rPr>
        <w:t xml:space="preserve">向乙方支付规划设计费用总额的</w:t>
      </w:r>
      <w:r>
        <w:rPr>
          <w:rFonts w:hint="eastAsia" w:cs="宋体" w:asciiTheme="minorEastAsia" w:hAnsiTheme="minorEastAsia" w:eastAsiaTheme="minorEastAsia"/>
          <w:bCs/>
          <w:szCs w:val="21"/>
        </w:rPr>
        <w:t xml:space="preserve"> 30%</w:t>
      </w:r>
      <w:r>
        <w:rPr>
          <w:rFonts w:hint="eastAsia" w:cs="宋体" w:asciiTheme="minorEastAsia" w:hAnsiTheme="minorEastAsia" w:eastAsiaTheme="minorEastAsia"/>
          <w:bCs/>
          <w:szCs w:val="21"/>
        </w:rPr>
        <w:t xml:space="preserve">；全部规划设计成果通过论证公示且得到甲方</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认可后，甲方向乙方支付规划设计费用总额的</w:t>
      </w:r>
      <w:r>
        <w:rPr>
          <w:rFonts w:hint="eastAsia" w:cs="宋体" w:asciiTheme="minorEastAsia" w:hAnsiTheme="minorEastAsia" w:eastAsiaTheme="minorEastAsia"/>
          <w:bCs/>
          <w:szCs w:val="21"/>
        </w:rPr>
        <w:t xml:space="preserve"> 30%</w:t>
      </w:r>
      <w:r>
        <w:rPr>
          <w:rFonts w:hint="eastAsia" w:cs="宋体" w:asciiTheme="minorEastAsia" w:hAnsiTheme="minorEastAsia" w:eastAsiaTheme="minorEastAsia"/>
          <w:bCs/>
          <w:szCs w:val="21"/>
        </w:rPr>
        <w:t xml:space="preserve">；规划成果数据入库并验收合格，付清余款。</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（具体根据每年财政的具体要求进行支付）。</w:t>
      </w:r>
      <w:r/>
    </w:p>
    <w:p>
      <w:pPr>
        <w:ind w:firstLine="517"/>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第四条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合同期限</w:t>
      </w:r>
      <w:r/>
    </w:p>
    <w:p>
      <w:pPr>
        <w:ind w:firstLine="51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本合同期限为</w:t>
      </w:r>
      <w:r>
        <w:rPr>
          <w:rFonts w:cs="宋体" w:asciiTheme="minorEastAsia" w:hAnsiTheme="minorEastAsia" w:eastAsiaTheme="minorEastAsia"/>
          <w:szCs w:val="21"/>
          <w:u w:val="single"/>
        </w:rPr>
        <w:t xml:space="preserve">6</w:t>
      </w:r>
      <w:r>
        <w:rPr>
          <w:rFonts w:hint="eastAsia" w:cs="宋体" w:asciiTheme="minorEastAsia" w:hAnsiTheme="minorEastAsia" w:eastAsiaTheme="minorEastAsia"/>
          <w:szCs w:val="21"/>
          <w:u w:val="single"/>
        </w:rPr>
        <w:t xml:space="preserve">个月</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，自</w:t>
      </w:r>
      <w:r>
        <w:rPr>
          <w:rFonts w:hint="eastAsia" w:cs="宋体" w:asciiTheme="minorEastAsia" w:hAnsiTheme="minorEastAsia" w:eastAsiaTheme="minorEastAsia"/>
          <w:szCs w:val="21"/>
          <w:u w:val="single"/>
        </w:rPr>
        <w:t xml:space="preserve"> 20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日起至</w:t>
      </w:r>
      <w:r>
        <w:rPr>
          <w:rFonts w:hint="eastAsia" w:cs="宋体" w:asciiTheme="minorEastAsia" w:hAnsiTheme="minorEastAsia" w:eastAsiaTheme="minorEastAsia"/>
          <w:szCs w:val="21"/>
          <w:u w:val="single"/>
        </w:rPr>
        <w:t xml:space="preserve"> 20</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日止。</w:t>
      </w:r>
      <w:r/>
    </w:p>
    <w:p>
      <w:pPr>
        <w:ind w:firstLine="517"/>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第五条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保密</w:t>
      </w:r>
      <w:r/>
    </w:p>
    <w:p>
      <w:pPr>
        <w:ind w:firstLine="514"/>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5.1</w:t>
      </w:r>
      <w:r>
        <w:rPr>
          <w:rFonts w:hint="eastAsia" w:cs="宋体" w:asciiTheme="minorEastAsia" w:hAnsiTheme="minorEastAsia" w:eastAsiaTheme="minorEastAsia"/>
          <w:szCs w:val="21"/>
        </w:rPr>
        <w:t xml:space="preserve">中标单位应严格遵守国家相关的保密法律规定。遵守《保密协议》及采购人的有关规定。</w:t>
      </w:r>
      <w:r/>
    </w:p>
    <w:p>
      <w:pPr>
        <w:ind w:firstLine="514"/>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5.2</w:t>
      </w:r>
      <w:r>
        <w:rPr>
          <w:rFonts w:hint="eastAsia" w:cs="宋体" w:asciiTheme="minorEastAsia" w:hAnsiTheme="minorEastAsia" w:eastAsiaTheme="minorEastAsia"/>
          <w:szCs w:val="21"/>
        </w:rPr>
        <w:t xml:space="preserve">中标单位与本单位工作人员签订保密协议，加强对工作人员的保密教育。建立严格的保密制度，加强管理。</w:t>
      </w:r>
      <w:r/>
    </w:p>
    <w:p>
      <w:pPr>
        <w:pStyle w:val="987"/>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第六条</w:t>
      </w: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rPr>
        <w:t xml:space="preserve">双方权利义务</w:t>
      </w:r>
      <w:r/>
    </w:p>
    <w:p>
      <w:pPr>
        <w:pStyle w:val="988"/>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6.1 </w:t>
      </w:r>
      <w:r>
        <w:rPr>
          <w:rFonts w:hint="eastAsia" w:cs="宋体" w:asciiTheme="minorEastAsia" w:hAnsiTheme="minorEastAsia" w:eastAsiaTheme="minorEastAsia"/>
          <w:bCs/>
          <w:szCs w:val="21"/>
        </w:rPr>
        <w:t xml:space="preserve">根据甲方的服务要求及乙方投标文件中的承诺，由甲方对乙方提供的服务及履行本合同情况进行监督。</w:t>
      </w:r>
      <w:r/>
    </w:p>
    <w:p>
      <w:pPr>
        <w:pStyle w:val="988"/>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6.2 </w:t>
      </w:r>
      <w:r>
        <w:rPr>
          <w:rFonts w:hint="eastAsia" w:cs="宋体" w:asciiTheme="minorEastAsia" w:hAnsiTheme="minorEastAsia" w:eastAsiaTheme="minorEastAsia"/>
          <w:bCs/>
          <w:szCs w:val="21"/>
        </w:rPr>
        <w:t xml:space="preserve">由于不可抗力原因使甲、乙方无法履约，可不执行违约责任条款，由双方协商解决。</w:t>
      </w:r>
      <w:r/>
    </w:p>
    <w:p>
      <w:pPr>
        <w:pStyle w:val="989"/>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6.3 </w:t>
      </w:r>
      <w:r>
        <w:rPr>
          <w:rFonts w:hint="eastAsia" w:cs="宋体" w:asciiTheme="minorEastAsia" w:hAnsiTheme="minorEastAsia" w:eastAsiaTheme="minorEastAsia"/>
          <w:bCs/>
        </w:rPr>
        <w:t xml:space="preserve">乙方违反规定的行为均属违约行为，甲方根据其条款规定，视乙方违反规定的情节轻重，做出批评教育、警告、扣罚处理；情况严重者，甲方有权单方终止本合同，乙方自行承担一切经济损失和法律责任</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第七条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服务</w:t>
      </w:r>
      <w:r>
        <w:rPr>
          <w:rFonts w:hint="eastAsia" w:cs="宋体" w:asciiTheme="minorEastAsia" w:hAnsiTheme="minorEastAsia" w:eastAsiaTheme="minorEastAsia"/>
          <w:bCs/>
          <w:szCs w:val="21"/>
        </w:rPr>
        <w:t xml:space="preserve">质量</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乙方提供的管理服务应达到投标文件所约定的目标。对达标的理解有异议的，由双方共同认可的第三方予以评定。</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第八条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违约责任</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8.1</w:t>
      </w:r>
      <w:r>
        <w:rPr>
          <w:rFonts w:hint="eastAsia" w:cs="宋体" w:asciiTheme="minorEastAsia" w:hAnsiTheme="minorEastAsia" w:eastAsiaTheme="minorEastAsia"/>
          <w:bCs/>
          <w:szCs w:val="21"/>
        </w:rPr>
        <w:t xml:space="preserve">甲方违反合同的约定，使乙方未完成规定管理目标，乙方有权要求甲方在一定期限内解决，逾期未解决的，乙方有权终止合同，造成乙方经济损失的，甲方给予乙方经济赔偿。</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8.2</w:t>
      </w:r>
      <w:r>
        <w:rPr>
          <w:rFonts w:hint="eastAsia" w:cs="宋体" w:asciiTheme="minorEastAsia" w:hAnsiTheme="minorEastAsia" w:eastAsiaTheme="minorEastAsia"/>
          <w:bCs/>
          <w:szCs w:val="21"/>
        </w:rPr>
        <w:t xml:space="preserve">甲方逾期办理合同款支付的</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应当支付逾期利息，且逾期利息的利率不得低于合同订立时</w:t>
      </w: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rPr>
        <w:t xml:space="preserve">期贷款市场</w:t>
      </w:r>
      <w:r>
        <w:rPr>
          <w:rFonts w:hint="eastAsia" w:cs="宋体" w:asciiTheme="minorEastAsia" w:hAnsiTheme="minorEastAsia" w:eastAsiaTheme="minorEastAsia"/>
          <w:bCs/>
          <w:szCs w:val="21"/>
        </w:rPr>
        <w:t xml:space="preserve">报价利率。</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8.3</w:t>
      </w:r>
      <w:r>
        <w:rPr>
          <w:rFonts w:hint="eastAsia" w:cs="宋体" w:asciiTheme="minorEastAsia" w:hAnsiTheme="minorEastAsia" w:eastAsiaTheme="minorEastAsia"/>
          <w:bCs/>
          <w:szCs w:val="21"/>
        </w:rPr>
        <w:t xml:space="preserve">乙方违反合同的约定，未能达到约定的管理目标，甲方有权要求乙方限期整改，逾期未整改的，甲方有权终止合同，造成</w:t>
      </w:r>
      <w:r>
        <w:rPr>
          <w:rFonts w:hint="eastAsia" w:cs="宋体" w:asciiTheme="minorEastAsia" w:hAnsiTheme="minorEastAsia" w:eastAsiaTheme="minorEastAsia"/>
          <w:bCs/>
          <w:szCs w:val="21"/>
        </w:rPr>
        <w:t xml:space="preserve">甲方经济损失的，乙方给予甲方赔偿。</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8.4 </w:t>
      </w:r>
      <w:r>
        <w:rPr>
          <w:rFonts w:hint="eastAsia" w:cs="宋体" w:asciiTheme="minorEastAsia" w:hAnsiTheme="minorEastAsia" w:eastAsiaTheme="minorEastAsia"/>
          <w:bCs/>
          <w:szCs w:val="21"/>
        </w:rPr>
        <w:t xml:space="preserve">本合同生效后，甲乙双方任何一方无正当理由要求终止合同的，除双方签订补充协议外，责任方须按本合同及其补充协议的有关条款之规定承担违约责任，并应向对方支付合同金额</w:t>
      </w:r>
      <w:r>
        <w:rPr>
          <w:rFonts w:hint="eastAsia" w:cs="宋体" w:asciiTheme="minorEastAsia" w:hAnsiTheme="minorEastAsia" w:eastAsiaTheme="minorEastAsia"/>
          <w:bCs/>
          <w:szCs w:val="21"/>
        </w:rPr>
        <w:t xml:space="preserve">5%</w:t>
      </w:r>
      <w:r>
        <w:rPr>
          <w:rFonts w:hint="eastAsia" w:cs="宋体" w:asciiTheme="minorEastAsia" w:hAnsiTheme="minorEastAsia" w:eastAsiaTheme="minorEastAsia"/>
          <w:bCs/>
          <w:szCs w:val="21"/>
        </w:rPr>
        <w:t xml:space="preserve">的违约金。</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第九条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不可抗力事件处理</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9.1 </w:t>
      </w:r>
      <w:r>
        <w:rPr>
          <w:rFonts w:hint="eastAsia" w:cs="宋体" w:asciiTheme="minorEastAsia" w:hAnsiTheme="minorEastAsia" w:eastAsiaTheme="minorEastAsia"/>
          <w:bCs/>
          <w:szCs w:val="21"/>
        </w:rPr>
        <w:t xml:space="preserve">在合同有效期内，任何一方因不可抗力事件导致不能履行合同，则合同履行期可延长，其延长期与不可抗力影响期相同。</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9.2 </w:t>
      </w:r>
      <w:r>
        <w:rPr>
          <w:rFonts w:hint="eastAsia" w:cs="宋体" w:asciiTheme="minorEastAsia" w:hAnsiTheme="minorEastAsia" w:eastAsiaTheme="minorEastAsia"/>
          <w:bCs/>
          <w:szCs w:val="21"/>
        </w:rPr>
        <w:t xml:space="preserve">不可抗力事件发生后，应立即通知对方，并寄送有关权威机构出具的证明。</w:t>
      </w:r>
      <w:r/>
    </w:p>
    <w:p>
      <w:pPr>
        <w:pStyle w:val="987"/>
        <w:ind w:firstLine="412"/>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9.3 </w:t>
      </w:r>
      <w:r>
        <w:rPr>
          <w:rFonts w:hint="eastAsia" w:cs="宋体" w:asciiTheme="minorEastAsia" w:hAnsiTheme="minorEastAsia" w:eastAsiaTheme="minorEastAsia"/>
          <w:bCs/>
          <w:szCs w:val="21"/>
        </w:rPr>
        <w:t xml:space="preserve">不可抗力事件延续</w:t>
      </w:r>
      <w:r>
        <w:rPr>
          <w:rFonts w:hint="eastAsia" w:cs="宋体" w:asciiTheme="minorEastAsia" w:hAnsiTheme="minorEastAsia" w:eastAsiaTheme="minorEastAsia"/>
          <w:bCs/>
          <w:szCs w:val="21"/>
        </w:rPr>
        <w:t xml:space="preserve">120</w:t>
      </w:r>
      <w:r>
        <w:rPr>
          <w:rFonts w:hint="eastAsia" w:cs="宋体" w:asciiTheme="minorEastAsia" w:hAnsiTheme="minorEastAsia" w:eastAsiaTheme="minorEastAsia"/>
          <w:bCs/>
          <w:szCs w:val="21"/>
        </w:rPr>
        <w:t xml:space="preserve">天以上，双方应通过友好协商，确定是否继续履行</w:t>
      </w:r>
      <w:r>
        <w:rPr>
          <w:rFonts w:hint="eastAsia" w:cs="宋体" w:asciiTheme="minorEastAsia" w:hAnsiTheme="minorEastAsia" w:eastAsiaTheme="minorEastAsia"/>
          <w:bCs/>
          <w:szCs w:val="21"/>
        </w:rPr>
        <w:t xml:space="preserve">合同。</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诉讼</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10.1 </w:t>
      </w:r>
      <w:r>
        <w:rPr>
          <w:rFonts w:hint="eastAsia" w:cs="宋体" w:asciiTheme="minorEastAsia" w:hAnsiTheme="minorEastAsia" w:eastAsiaTheme="minorEastAsia"/>
          <w:bCs/>
          <w:szCs w:val="21"/>
        </w:rPr>
        <w:t xml:space="preserve">双方在执行合同中所发生的一切争议，应通过协商解决。如协商不成，可向合同签订地法院起诉，合同签订地在此约定为昆山市。</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第十一条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合同其他文件</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11.1</w:t>
      </w:r>
      <w:r>
        <w:rPr>
          <w:rFonts w:hint="eastAsia" w:cs="宋体" w:asciiTheme="minorEastAsia" w:hAnsiTheme="minorEastAsia" w:eastAsiaTheme="minorEastAsia"/>
          <w:bCs/>
          <w:szCs w:val="21"/>
        </w:rPr>
        <w:t xml:space="preserve">下列文件为本合同不可分割部份，与本合同具有同等效力。</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《中华人民共和国政府采购法》；</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中标通知书；</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供方中标的投标书；</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w:t>
      </w:r>
      <w:r>
        <w:rPr>
          <w:rFonts w:hint="eastAsia" w:cs="宋体" w:asciiTheme="minorEastAsia" w:hAnsiTheme="minorEastAsia" w:eastAsiaTheme="minorEastAsia"/>
          <w:bCs/>
          <w:szCs w:val="21"/>
        </w:rPr>
        <w:t xml:space="preserve">招标文件；</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w:t>
      </w:r>
      <w:r>
        <w:rPr>
          <w:rFonts w:hint="eastAsia" w:cs="宋体" w:asciiTheme="minorEastAsia" w:hAnsiTheme="minorEastAsia" w:eastAsiaTheme="minorEastAsia"/>
          <w:bCs/>
          <w:szCs w:val="21"/>
        </w:rPr>
        <w:t xml:space="preserve">供方在招投标过程中所作的其他承诺、声明、书面澄清等。</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第十二条</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合同生效及其它</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12.1</w:t>
      </w:r>
      <w:r>
        <w:rPr>
          <w:rFonts w:hint="eastAsia" w:cs="宋体" w:asciiTheme="minorEastAsia" w:hAnsiTheme="minorEastAsia" w:eastAsiaTheme="minorEastAsia"/>
          <w:bCs/>
          <w:szCs w:val="21"/>
        </w:rPr>
        <w:t xml:space="preserve">合同经双方法定代表人（或负责人）或授权委托代表人签字并加盖单位公章后生效。</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12.2 </w:t>
      </w:r>
      <w:r>
        <w:rPr>
          <w:rFonts w:hint="eastAsia" w:cs="宋体" w:asciiTheme="minorEastAsia" w:hAnsiTheme="minorEastAsia" w:eastAsiaTheme="minorEastAsia"/>
          <w:bCs/>
          <w:szCs w:val="21"/>
        </w:rPr>
        <w:t xml:space="preserve">本合同未尽事宜，遵照《民法典》合同编，经甲乙双方协商一致可签订补充协议。</w:t>
      </w:r>
      <w:r/>
    </w:p>
    <w:p>
      <w:pPr>
        <w:pStyle w:val="98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12.3</w:t>
      </w:r>
      <w:r>
        <w:rPr>
          <w:rFonts w:hint="eastAsia" w:cs="宋体" w:asciiTheme="minorEastAsia" w:hAnsiTheme="minorEastAsia" w:eastAsiaTheme="minorEastAsia"/>
          <w:bCs/>
          <w:szCs w:val="21"/>
        </w:rPr>
        <w:t xml:space="preserve">本合同正本一式肆份，具有同等法律效力，甲、乙方各执两份。</w:t>
      </w:r>
      <w:r/>
    </w:p>
    <w:p>
      <w:pPr>
        <w:pStyle w:val="987"/>
        <w:ind w:firstLine="420"/>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p>
      <w:pPr>
        <w:pStyle w:val="987"/>
        <w:ind w:left="420" w:hanging="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甲方：</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乙方：</w:t>
      </w:r>
      <w:r>
        <w:rPr>
          <w:rFonts w:hint="eastAsia" w:cs="宋体" w:asciiTheme="minorEastAsia" w:hAnsiTheme="minorEastAsia" w:eastAsiaTheme="minorEastAsia"/>
          <w:bCs/>
          <w:szCs w:val="21"/>
        </w:rPr>
        <w:t xml:space="preserve">               </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地址：</w:t>
      </w:r>
      <w:r>
        <w:rPr>
          <w:rFonts w:hint="eastAsia" w:cs="宋体" w:asciiTheme="minorEastAsia" w:hAnsiTheme="minorEastAsia" w:eastAsiaTheme="minorEastAsia"/>
          <w:bCs/>
          <w:szCs w:val="21"/>
        </w:rPr>
        <w:t xml:space="preserve">                 </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法定代表人或授权代表：</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法定代表人或授权代表：</w:t>
      </w:r>
      <w:r>
        <w:rPr>
          <w:rFonts w:hint="eastAsia" w:cs="宋体" w:asciiTheme="minorEastAsia" w:hAnsiTheme="minorEastAsia" w:eastAsiaTheme="minorEastAsia"/>
          <w:bCs/>
          <w:szCs w:val="21"/>
        </w:rPr>
        <w:t xml:space="preserve">               </w:t>
      </w:r>
      <w:r/>
    </w:p>
    <w:p>
      <w:pPr>
        <w:pStyle w:val="98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联系电话：</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联系电话：</w:t>
      </w:r>
      <w:r>
        <w:rPr>
          <w:rFonts w:hint="eastAsia" w:cs="宋体" w:asciiTheme="minorEastAsia" w:hAnsiTheme="minorEastAsia" w:eastAsiaTheme="minorEastAsia"/>
          <w:bCs/>
          <w:szCs w:val="21"/>
        </w:rPr>
        <w:t xml:space="preserve">                 </w:t>
      </w:r>
      <w:r/>
    </w:p>
    <w:p>
      <w:pPr>
        <w:spacing w:line="360" w:lineRule="auto"/>
        <w:rPr>
          <w:rFonts w:cs="Arial" w:asciiTheme="minorEastAsia" w:hAnsiTheme="minorEastAsia" w:eastAsiaTheme="minorEastAsia"/>
          <w:szCs w:val="21"/>
        </w:rPr>
      </w:pPr>
      <w:r>
        <w:rPr>
          <w:rFonts w:hint="eastAsia" w:cs="宋体" w:asciiTheme="minorEastAsia" w:hAnsiTheme="minorEastAsia" w:eastAsiaTheme="minorEastAsia"/>
          <w:bCs/>
          <w:szCs w:val="21"/>
        </w:rPr>
        <w:t xml:space="preserve">签订日期：</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日</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签订日期：</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日</w:t>
      </w:r>
      <w:r/>
    </w:p>
    <w:p>
      <w:pPr>
        <w:ind w:firstLine="514"/>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br w:type="page" w:clear="all"/>
      </w:r>
      <w:r/>
    </w:p>
    <w:p>
      <w:pPr>
        <w:pStyle w:val="865"/>
        <w:ind w:firstLine="108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第六章</w:t>
      </w: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rPr>
        <w:t xml:space="preserve">评标方法、评分标准</w:t>
      </w:r>
      <w:r/>
    </w:p>
    <w:p>
      <w:pPr>
        <w:ind w:firstLine="517"/>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一、评分办法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w:t>
      </w:r>
      <w:r>
        <w:rPr>
          <w:rFonts w:hint="eastAsia" w:asciiTheme="minorEastAsia" w:hAnsiTheme="minorEastAsia" w:eastAsiaTheme="minorEastAsia"/>
          <w:szCs w:val="21"/>
        </w:rPr>
        <w:t xml:space="preserve">且按照</w:t>
      </w:r>
      <w:r>
        <w:rPr>
          <w:rFonts w:hint="eastAsia" w:asciiTheme="minorEastAsia" w:hAnsiTheme="minorEastAsia" w:eastAsiaTheme="minorEastAsia"/>
          <w:szCs w:val="21"/>
        </w:rPr>
        <w:t xml:space="preserve">评审因素的量化指标评审得分最高的投标人为中标候选人。本项目选取</w:t>
      </w:r>
      <w:r>
        <w:rPr>
          <w:rFonts w:hint="eastAsia" w:asciiTheme="minorEastAsia" w:hAnsiTheme="minorEastAsia" w:eastAsiaTheme="minorEastAsia"/>
          <w:szCs w:val="21"/>
        </w:rPr>
        <w:t xml:space="preserve"> 1</w:t>
      </w:r>
      <w:r>
        <w:rPr>
          <w:rFonts w:hint="eastAsia" w:asciiTheme="minorEastAsia" w:hAnsiTheme="minorEastAsia" w:eastAsiaTheme="minorEastAsia"/>
          <w:szCs w:val="21"/>
        </w:rPr>
        <w:t xml:space="preserve">家中标候选人。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、综合评分的主要因素为：价格、技术、信誉、业绩、服务、对招标文件的响应程度，以及相应的比重或者数值等</w:t>
      </w:r>
      <w:r>
        <w:rPr>
          <w:rFonts w:hint="eastAsia" w:asciiTheme="minorEastAsia" w:hAnsiTheme="minorEastAsia" w:eastAsiaTheme="minorEastAsia"/>
          <w:szCs w:val="21"/>
        </w:rPr>
        <w:t xml:space="preserve">。总分值</w:t>
      </w:r>
      <w:r>
        <w:rPr>
          <w:rFonts w:hint="eastAsia" w:asciiTheme="minorEastAsia" w:hAnsiTheme="minorEastAsia" w:eastAsiaTheme="minorEastAsia"/>
          <w:szCs w:val="21"/>
        </w:rPr>
        <w:t xml:space="preserve">100</w:t>
      </w:r>
      <w:r>
        <w:rPr>
          <w:rFonts w:hint="eastAsia" w:asciiTheme="minorEastAsia" w:hAnsiTheme="minorEastAsia" w:eastAsiaTheme="minorEastAsia"/>
          <w:szCs w:val="21"/>
        </w:rPr>
        <w:t xml:space="preserve">分，商务评审分值为</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0</w:t>
      </w:r>
      <w:r>
        <w:rPr>
          <w:rFonts w:hint="eastAsia" w:asciiTheme="minorEastAsia" w:hAnsiTheme="minorEastAsia" w:eastAsiaTheme="minorEastAsia"/>
          <w:szCs w:val="21"/>
        </w:rPr>
        <w:t xml:space="preserve">分，技术评审分值为</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0</w:t>
      </w:r>
      <w:r>
        <w:rPr>
          <w:rFonts w:hint="eastAsia" w:asciiTheme="minorEastAsia" w:hAnsiTheme="minorEastAsia" w:eastAsiaTheme="minorEastAsia"/>
          <w:szCs w:val="21"/>
        </w:rPr>
        <w:t xml:space="preserve">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、评标时，评标委员会各成员独立对每个有效投标人的标书</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报价除外</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进行评价、打分，然后汇总，按算术平均方法，计算出每个投标人的得分；报价得分通过计算直接取得；报价得分加评委算术平均得分，为投标人的总得分。</w:t>
      </w:r>
      <w:r/>
    </w:p>
    <w:p>
      <w:pPr>
        <w:ind w:firstLine="422"/>
        <w:spacing w:line="360" w:lineRule="auto"/>
        <w:rPr>
          <w:rFonts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ascii="宋体" w:hAnsi="宋体"/>
          <w:color w:val="000000"/>
          <w:szCs w:val="21"/>
        </w:rPr>
      </w:pPr>
      <w:r>
        <w:rPr>
          <w:rFonts w:hint="eastAsia" w:ascii="宋体" w:hAnsi="宋体"/>
          <w:color w:val="000000"/>
          <w:szCs w:val="21"/>
        </w:rPr>
        <w:t xml:space="preserve">（一）小、微企业</w:t>
      </w:r>
      <w:r/>
    </w:p>
    <w:p>
      <w:pPr>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根据《政府采购促进中小企业发展暂行办法》（财库〔2011〕181号）的相关规定，对属于小型、微型企业的供应商给予价格扣除：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认定本企业为小型或微型企业，则需根据《中小企业划型标准规定》（工信部联企业〔2011〕300号）填报《中小企业声明函》。加盖公章后的《中小企业声明函》电子件放置于响应文件一中提交，未提交则不享受相关小</w:t>
      </w:r>
      <w:r>
        <w:rPr>
          <w:rFonts w:hint="eastAsia" w:ascii="宋体" w:hAnsi="宋体"/>
          <w:color w:val="000000"/>
          <w:szCs w:val="21"/>
        </w:rPr>
        <w:t xml:space="preserve">微企业</w:t>
      </w:r>
      <w:r>
        <w:rPr>
          <w:rFonts w:hint="eastAsia" w:ascii="宋体" w:hAnsi="宋体"/>
          <w:color w:val="000000"/>
          <w:szCs w:val="21"/>
        </w:rPr>
        <w:t xml:space="preserve">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如供应</w:t>
      </w:r>
      <w:r>
        <w:rPr>
          <w:rFonts w:hint="eastAsia" w:ascii="宋体" w:hAnsi="宋体"/>
          <w:color w:val="000000"/>
          <w:szCs w:val="21"/>
        </w:rPr>
        <w:t xml:space="preserve">商属于</w:t>
      </w:r>
      <w:r>
        <w:rPr>
          <w:rFonts w:hint="eastAsia" w:ascii="宋体" w:hAnsi="宋体"/>
          <w:color w:val="000000"/>
          <w:szCs w:val="21"/>
        </w:rPr>
        <w:t xml:space="preserve">小型企业，且提供自有产品或服务，对其报价给予2</w:t>
      </w:r>
      <w:r>
        <w:rPr>
          <w:rFonts w:ascii="宋体" w:hAnsi="宋体"/>
          <w:color w:val="000000"/>
          <w:szCs w:val="21"/>
        </w:rPr>
        <w:t xml:space="preserve">0</w:t>
      </w:r>
      <w:r>
        <w:rPr>
          <w:rFonts w:hint="eastAsia" w:ascii="宋体" w:hAnsi="宋体"/>
          <w:color w:val="000000"/>
          <w:szCs w:val="21"/>
        </w:rPr>
        <w:t xml:space="preserve">%的扣除；如供应</w:t>
      </w:r>
      <w:r>
        <w:rPr>
          <w:rFonts w:hint="eastAsia" w:ascii="宋体" w:hAnsi="宋体"/>
          <w:color w:val="000000"/>
          <w:szCs w:val="21"/>
        </w:rPr>
        <w:t xml:space="preserve">商属于</w:t>
      </w:r>
      <w:r>
        <w:rPr>
          <w:rFonts w:hint="eastAsia" w:ascii="宋体" w:hAnsi="宋体"/>
          <w:color w:val="000000"/>
          <w:szCs w:val="21"/>
        </w:rPr>
        <w:t xml:space="preserve">微型企业，且提供自有产品或服务，对其报价给予2</w:t>
      </w:r>
      <w:r>
        <w:rPr>
          <w:rFonts w:ascii="宋体" w:hAnsi="宋体"/>
          <w:color w:val="000000"/>
          <w:szCs w:val="21"/>
        </w:rPr>
        <w:t xml:space="preserve">0</w:t>
      </w:r>
      <w:r>
        <w:rPr>
          <w:rFonts w:hint="eastAsia" w:ascii="宋体" w:hAnsi="宋体"/>
          <w:color w:val="000000"/>
          <w:szCs w:val="21"/>
        </w:rPr>
        <w:t xml:space="preserve">%的扣除；扣除后的价格参与价格评审。</w:t>
      </w:r>
      <w:r/>
    </w:p>
    <w:p>
      <w:pPr>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p>
    <w:p>
      <w:pPr>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w:t>
      </w:r>
      <w:r>
        <w:rPr>
          <w:rFonts w:hint="eastAsia" w:ascii="宋体" w:hAnsi="宋体"/>
          <w:color w:val="000000"/>
          <w:szCs w:val="21"/>
        </w:rPr>
        <w:t xml:space="preserve">，对属于残疾人福利性单位的供应商给予价格扣除：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享受评审中价格扣除政策。残疾人福利性单位属于小型、微型企业的，不重复享受政策。加盖公章后的《残疾人福利性单位声明函》电子件放置于响应文件一中提交，未提交则不享受相关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（三）监狱企业</w:t>
      </w:r>
      <w:r/>
    </w:p>
    <w:p>
      <w:pPr>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w:t>
      </w:r>
      <w:r>
        <w:rPr>
          <w:rFonts w:hint="eastAsia" w:ascii="宋体" w:hAnsi="宋体"/>
          <w:color w:val="000000"/>
          <w:szCs w:val="21"/>
        </w:rPr>
        <w:t xml:space="preserve">，对属于监狱企业的供应商给予价格扣除：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响应文件一中提交，未提交则不享受相关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（四）绿色采购</w:t>
      </w:r>
      <w:r/>
    </w:p>
    <w:p>
      <w:pPr>
        <w:ind w:firstLine="420"/>
        <w:spacing w:line="360" w:lineRule="auto"/>
        <w:rPr>
          <w:rFonts w:ascii="宋体" w:hAnsi="宋体"/>
          <w:color w:val="000000"/>
          <w:szCs w:val="21"/>
        </w:rPr>
      </w:pPr>
      <w:r>
        <w:rPr>
          <w:rFonts w:hint="eastAsia" w:ascii="宋体" w:hAnsi="宋体"/>
          <w:color w:val="000000"/>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p>
    <w:p>
      <w:pPr>
        <w:ind w:firstLine="517"/>
        <w:spacing w:line="360" w:lineRule="auto"/>
        <w:rPr>
          <w:rFonts w:ascii="宋体" w:hAnsi="宋体"/>
          <w:color w:val="000000"/>
          <w:szCs w:val="21"/>
        </w:rPr>
      </w:pPr>
      <w:r>
        <w:rPr>
          <w:rFonts w:hint="eastAsia" w:ascii="宋体" w:hAnsi="宋体"/>
          <w:color w:val="000000"/>
          <w:szCs w:val="21"/>
        </w:rPr>
        <w:t xml:space="preserve">（五）若供应商提供的《中小企业声明函》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ascii="宋体" w:hAnsi="宋体"/>
          <w:b/>
          <w:color w:val="000000"/>
          <w:szCs w:val="21"/>
        </w:rPr>
      </w:pPr>
      <w:r>
        <w:rPr>
          <w:rFonts w:hint="eastAsia" w:ascii="宋体" w:hAnsi="宋体"/>
          <w:b/>
          <w:color w:val="000000"/>
          <w:szCs w:val="21"/>
        </w:rPr>
        <w:t xml:space="preserve">三</w:t>
      </w:r>
      <w:r>
        <w:rPr>
          <w:rFonts w:hint="eastAsia" w:ascii="宋体" w:hAnsi="宋体"/>
          <w:b/>
          <w:color w:val="000000"/>
          <w:szCs w:val="21"/>
        </w:rPr>
        <w:t xml:space="preserve">、价格分（</w:t>
      </w:r>
      <w:r>
        <w:rPr>
          <w:rFonts w:ascii="宋体" w:hAnsi="宋体"/>
          <w:b/>
          <w:color w:val="000000"/>
          <w:szCs w:val="21"/>
        </w:rPr>
        <w:t xml:space="preserve">1</w:t>
      </w:r>
      <w:r>
        <w:rPr>
          <w:rFonts w:hint="eastAsia" w:ascii="宋体" w:hAnsi="宋体"/>
          <w:b/>
          <w:color w:val="000000"/>
          <w:szCs w:val="21"/>
        </w:rPr>
        <w:t xml:space="preserve">0</w:t>
      </w:r>
      <w:r>
        <w:rPr>
          <w:rFonts w:hint="eastAsia" w:ascii="宋体" w:hAnsi="宋体"/>
          <w:b/>
          <w:color w:val="000000"/>
          <w:szCs w:val="21"/>
        </w:rPr>
        <w:t xml:space="preserve">分）</w:t>
      </w:r>
      <w:r/>
    </w:p>
    <w:p>
      <w:pPr>
        <w:ind w:firstLine="420"/>
        <w:spacing w:line="360" w:lineRule="auto"/>
        <w:tabs>
          <w:tab w:val="left" w:pos="960" w:leader="none"/>
        </w:tabs>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投标</w:t>
      </w:r>
      <w:r>
        <w:rPr>
          <w:rFonts w:hint="eastAsia" w:asciiTheme="minorEastAsia" w:hAnsiTheme="minorEastAsia" w:eastAsiaTheme="minorEastAsia"/>
          <w:szCs w:val="21"/>
        </w:rPr>
        <w:t xml:space="preserve">总</w:t>
      </w:r>
      <w:r>
        <w:rPr>
          <w:rFonts w:asciiTheme="minorEastAsia" w:hAnsiTheme="minorEastAsia" w:eastAsiaTheme="minorEastAsia"/>
          <w:szCs w:val="21"/>
        </w:rPr>
        <w:t xml:space="preserve">报价</w:t>
      </w:r>
      <w:r>
        <w:rPr>
          <w:rFonts w:hint="eastAsia" w:asciiTheme="minorEastAsia" w:hAnsiTheme="minorEastAsia" w:eastAsiaTheme="minorEastAsia"/>
          <w:szCs w:val="21"/>
        </w:rPr>
        <w:t xml:space="preserve">大</w:t>
      </w:r>
      <w:r>
        <w:rPr>
          <w:rFonts w:asciiTheme="minorEastAsia" w:hAnsiTheme="minorEastAsia" w:eastAsiaTheme="minorEastAsia"/>
          <w:szCs w:val="21"/>
        </w:rPr>
        <w:t xml:space="preserve">于财政预算价格的，为</w:t>
      </w:r>
      <w:r>
        <w:rPr>
          <w:rFonts w:hint="eastAsia" w:asciiTheme="minorEastAsia" w:hAnsiTheme="minorEastAsia" w:eastAsiaTheme="minorEastAsia"/>
          <w:szCs w:val="21"/>
        </w:rPr>
        <w:t xml:space="preserve">无</w:t>
      </w:r>
      <w:r>
        <w:rPr>
          <w:rFonts w:asciiTheme="minorEastAsia" w:hAnsiTheme="minorEastAsia" w:eastAsiaTheme="minorEastAsia"/>
          <w:szCs w:val="21"/>
        </w:rPr>
        <w:t xml:space="preserve">效投标报价。</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2</w:t>
      </w:r>
      <w:r>
        <w:rPr>
          <w:rFonts w:asciiTheme="minorEastAsia" w:hAnsiTheme="minorEastAsia" w:eastAsiaTheme="minorEastAsia"/>
          <w:szCs w:val="21"/>
        </w:rPr>
        <w:t xml:space="preserve">、</w:t>
      </w:r>
      <w:r>
        <w:rPr>
          <w:rFonts w:asciiTheme="minorEastAsia" w:hAnsiTheme="minorEastAsia" w:eastAsiaTheme="minorEastAsia"/>
          <w:szCs w:val="21"/>
        </w:rPr>
        <w:t xml:space="preserve">分析总</w:t>
      </w:r>
      <w:r>
        <w:rPr>
          <w:rFonts w:asciiTheme="minorEastAsia" w:hAnsiTheme="minorEastAsia" w:eastAsiaTheme="minorEastAsia"/>
          <w:szCs w:val="21"/>
        </w:rPr>
        <w:t xml:space="preserve">报价及各个分项报价是否合理，报价范围是否完整，有否重大错漏项。</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3</w:t>
      </w:r>
      <w:r>
        <w:rPr>
          <w:rFonts w:asciiTheme="minorEastAsia" w:hAnsiTheme="minorEastAsia" w:eastAsiaTheme="minorEastAsia"/>
          <w:szCs w:val="21"/>
        </w:rPr>
        <w:t xml:space="preserve">、价格得分计算方法：根据各投标单位通过符合性审查的有效投标报价中的</w:t>
      </w:r>
      <w:r>
        <w:rPr>
          <w:rFonts w:hint="eastAsia" w:asciiTheme="minorEastAsia" w:hAnsiTheme="minorEastAsia" w:eastAsiaTheme="minorEastAsia"/>
          <w:szCs w:val="21"/>
        </w:rPr>
        <w:t xml:space="preserve">最低价</w:t>
      </w:r>
      <w:r>
        <w:rPr>
          <w:rFonts w:asciiTheme="minorEastAsia" w:hAnsiTheme="minorEastAsia" w:eastAsiaTheme="minorEastAsia"/>
          <w:szCs w:val="21"/>
        </w:rPr>
        <w:t xml:space="preserve">作为评标基准价，其价格分为满分。其他投标单位的价格</w:t>
      </w:r>
      <w:r>
        <w:rPr>
          <w:rFonts w:asciiTheme="minorEastAsia" w:hAnsiTheme="minorEastAsia" w:eastAsiaTheme="minorEastAsia"/>
          <w:szCs w:val="21"/>
        </w:rPr>
        <w:t xml:space="preserve">分统一</w:t>
      </w:r>
      <w:r>
        <w:rPr>
          <w:rFonts w:asciiTheme="minorEastAsia" w:hAnsiTheme="minorEastAsia" w:eastAsiaTheme="minorEastAsia"/>
          <w:szCs w:val="21"/>
        </w:rPr>
        <w:t xml:space="preserve">按照下列公式计算：</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价格得分</w:t>
      </w:r>
      <w:r>
        <w:rPr>
          <w:rFonts w:asciiTheme="minorEastAsia" w:hAnsiTheme="minorEastAsia" w:eastAsiaTheme="minorEastAsia"/>
          <w:szCs w:val="21"/>
        </w:rPr>
        <w:t xml:space="preserve">=</w:t>
      </w:r>
      <w:r>
        <w:rPr>
          <w:rFonts w:asciiTheme="minorEastAsia" w:hAnsiTheme="minorEastAsia" w:eastAsiaTheme="minorEastAsia"/>
          <w:szCs w:val="21"/>
        </w:rPr>
        <w:t xml:space="preserve">（评标基准价</w:t>
      </w:r>
      <w:r>
        <w:rPr>
          <w:rFonts w:asciiTheme="minorEastAsia" w:hAnsiTheme="minorEastAsia" w:eastAsiaTheme="minorEastAsia"/>
          <w:szCs w:val="21"/>
        </w:rPr>
        <w:t xml:space="preserve">/</w:t>
      </w:r>
      <w:r>
        <w:rPr>
          <w:rFonts w:asciiTheme="minorEastAsia" w:hAnsiTheme="minorEastAsia" w:eastAsiaTheme="minorEastAsia"/>
          <w:szCs w:val="21"/>
        </w:rPr>
        <w:t xml:space="preserve">投标报价）</w:t>
      </w:r>
      <w:r>
        <w:rPr>
          <w:rFonts w:asciiTheme="minorEastAsia" w:hAnsiTheme="minorEastAsia" w:eastAsiaTheme="minorEastAsia"/>
          <w:szCs w:val="21"/>
        </w:rPr>
        <w:t xml:space="preserve">×</w:t>
      </w:r>
      <w:r>
        <w:rPr>
          <w:rFonts w:asciiTheme="minorEastAsia" w:hAnsiTheme="minorEastAsia" w:eastAsiaTheme="minorEastAsia"/>
          <w:szCs w:val="21"/>
        </w:rPr>
        <w:t xml:space="preserve">价格权重</w:t>
      </w:r>
      <w:r>
        <w:rPr>
          <w:rFonts w:asciiTheme="minorEastAsia" w:hAnsiTheme="minorEastAsia" w:eastAsiaTheme="minorEastAsia"/>
          <w:szCs w:val="21"/>
        </w:rPr>
        <w:t xml:space="preserve">×100</w:t>
      </w:r>
      <w:r>
        <w:rPr>
          <w:rFonts w:asciiTheme="minorEastAsia" w:hAnsiTheme="minorEastAsia" w:eastAsiaTheme="minorEastAsia"/>
          <w:szCs w:val="21"/>
        </w:rPr>
        <w:t xml:space="preserve">；（计算到小数点后二位）</w:t>
      </w:r>
      <w:r/>
    </w:p>
    <w:p>
      <w:pPr>
        <w:ind w:firstLine="517"/>
        <w:spacing w:line="360" w:lineRule="auto"/>
        <w:tabs>
          <w:tab w:val="left" w:pos="1140" w:leader="none"/>
        </w:tabs>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、评分标准</w:t>
      </w:r>
      <w:r/>
    </w:p>
    <w:p>
      <w:pPr>
        <w:ind w:firstLine="590"/>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初审评审指标</w:t>
      </w:r>
      <w:r/>
    </w:p>
    <w:tbl>
      <w:tblPr>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ind w:firstLine="514"/>
              <w:jc w:val="center"/>
              <w:rPr>
                <w:rFonts w:asciiTheme="minorEastAsia" w:hAnsiTheme="minorEastAsia" w:eastAsiaTheme="minorEastAsia"/>
                <w:szCs w:val="21"/>
              </w:rPr>
            </w:pPr>
            <w:r/>
            <w:bookmarkStart w:id="143" w:name="gpc_accord_horizontal_1"/>
            <w:r>
              <w:rPr>
                <w:rFonts w:hint="eastAsia" w:asciiTheme="minorEastAsia" w:hAnsiTheme="minorEastAsia" w:eastAsiaTheme="minorEastAsia"/>
                <w:szCs w:val="21"/>
              </w:rPr>
              <w:t xml:space="preserve">指标</w:t>
            </w:r>
            <w:r/>
          </w:p>
        </w:tc>
        <w:tc>
          <w:tcPr>
            <w:tcW w:w="3546" w:type="dxa"/>
            <w:vAlign w:val="center"/>
            <w:textDirection w:val="lrTb"/>
            <w:noWrap w:val="false"/>
          </w:tcPr>
          <w:p>
            <w:pPr>
              <w:ind w:firstLine="514"/>
              <w:jc w:val="center"/>
              <w:rPr>
                <w:rFonts w:asciiTheme="minorEastAsia" w:hAnsiTheme="minorEastAsia" w:eastAsiaTheme="minorEastAsia"/>
                <w:szCs w:val="21"/>
              </w:rPr>
            </w:pPr>
            <w:r>
              <w:rPr>
                <w:rFonts w:hint="eastAsia" w:asciiTheme="minorEastAsia" w:hAnsiTheme="minorEastAsia" w:eastAsiaTheme="minorEastAsia"/>
                <w:szCs w:val="21"/>
              </w:rPr>
              <w:t xml:space="preserve">描述</w:t>
            </w:r>
            <w:r/>
          </w:p>
        </w:tc>
        <w:tc>
          <w:tcPr>
            <w:tcW w:w="2103" w:type="dxa"/>
            <w:vAlign w:val="center"/>
            <w:textDirection w:val="lrTb"/>
            <w:noWrap w:val="false"/>
          </w:tcPr>
          <w:p>
            <w:pPr>
              <w:ind w:firstLine="514"/>
              <w:jc w:val="center"/>
              <w:rPr>
                <w:rFonts w:asciiTheme="minorEastAsia" w:hAnsiTheme="minorEastAsia" w:eastAsiaTheme="minorEastAsia"/>
                <w:szCs w:val="21"/>
              </w:rPr>
            </w:pPr>
            <w:r>
              <w:rPr>
                <w:rFonts w:hint="eastAsia" w:asciiTheme="minorEastAsia" w:hAnsiTheme="minorEastAsia" w:eastAsiaTheme="minorEastAsia"/>
                <w:szCs w:val="21"/>
              </w:rPr>
              <w:t xml:space="preserve">是否合格</w:t>
            </w:r>
            <w:r/>
          </w:p>
        </w:tc>
      </w:tr>
      <w:tr>
        <w:trPr>
          <w:trHeight w:val="346"/>
        </w:trPr>
        <w:tc>
          <w:tcPr>
            <w:tcW w:w="2849" w:type="dxa"/>
            <w:vAlign w:val="center"/>
            <w:textDirection w:val="lrTb"/>
            <w:noWrap w:val="false"/>
          </w:tcPr>
          <w:p>
            <w:pPr>
              <w:ind w:firstLine="514"/>
              <w:jc w:val="center"/>
              <w:rPr>
                <w:rFonts w:asciiTheme="minorEastAsia" w:hAnsiTheme="minorEastAsia" w:eastAsiaTheme="minorEastAsia"/>
                <w:szCs w:val="21"/>
              </w:rPr>
            </w:pPr>
            <w:r>
              <w:rPr>
                <w:rFonts w:hint="eastAsia" w:asciiTheme="minorEastAsia" w:hAnsiTheme="minorEastAsia" w:eastAsiaTheme="minorEastAsia"/>
                <w:szCs w:val="21"/>
              </w:rPr>
              <w:t xml:space="preserve">资格性检查</w:t>
            </w:r>
            <w:r/>
          </w:p>
        </w:tc>
        <w:tc>
          <w:tcPr>
            <w:tcW w:w="3546" w:type="dxa"/>
            <w:vAlign w:val="center"/>
            <w:textDirection w:val="lrTb"/>
            <w:noWrap w:val="false"/>
          </w:tcPr>
          <w:p>
            <w:pPr>
              <w:ind w:firstLine="514"/>
              <w:jc w:val="center"/>
              <w:rPr>
                <w:rFonts w:asciiTheme="minorEastAsia" w:hAnsiTheme="minorEastAsia" w:eastAsiaTheme="minorEastAsia"/>
                <w:szCs w:val="21"/>
              </w:rPr>
            </w:pPr>
            <w:r>
              <w:rPr>
                <w:rFonts w:asciiTheme="minorEastAsia" w:hAnsiTheme="minorEastAsia" w:eastAsiaTheme="minorEastAsia"/>
                <w:szCs w:val="21"/>
              </w:rPr>
            </w:r>
            <w:r/>
          </w:p>
        </w:tc>
        <w:tc>
          <w:tcPr>
            <w:tcW w:w="2103" w:type="dxa"/>
            <w:vAlign w:val="center"/>
            <w:textDirection w:val="lrTb"/>
            <w:noWrap w:val="false"/>
          </w:tcPr>
          <w:p>
            <w:pPr>
              <w:ind w:firstLine="514"/>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356"/>
        </w:trPr>
        <w:tc>
          <w:tcPr>
            <w:tcW w:w="2849" w:type="dxa"/>
            <w:vAlign w:val="center"/>
            <w:textDirection w:val="lrTb"/>
            <w:noWrap w:val="false"/>
          </w:tcPr>
          <w:p>
            <w:pPr>
              <w:ind w:firstLine="514"/>
              <w:jc w:val="center"/>
              <w:rPr>
                <w:rFonts w:asciiTheme="minorEastAsia" w:hAnsiTheme="minorEastAsia" w:eastAsiaTheme="minorEastAsia"/>
                <w:szCs w:val="21"/>
              </w:rPr>
            </w:pPr>
            <w:r>
              <w:rPr>
                <w:rFonts w:hint="eastAsia" w:asciiTheme="minorEastAsia" w:hAnsiTheme="minorEastAsia" w:eastAsiaTheme="minorEastAsia"/>
                <w:szCs w:val="21"/>
              </w:rPr>
              <w:t xml:space="preserve">符合性检查</w:t>
            </w:r>
            <w:r/>
          </w:p>
        </w:tc>
        <w:tc>
          <w:tcPr>
            <w:tcW w:w="3546" w:type="dxa"/>
            <w:vAlign w:val="center"/>
            <w:textDirection w:val="lrTb"/>
            <w:noWrap w:val="false"/>
          </w:tcPr>
          <w:p>
            <w:pPr>
              <w:ind w:firstLine="514"/>
              <w:jc w:val="center"/>
              <w:rPr>
                <w:rFonts w:asciiTheme="minorEastAsia" w:hAnsiTheme="minorEastAsia" w:eastAsiaTheme="minorEastAsia"/>
                <w:szCs w:val="21"/>
              </w:rPr>
            </w:pPr>
            <w:r>
              <w:rPr>
                <w:rFonts w:hint="eastAsia" w:asciiTheme="minorEastAsia" w:hAnsiTheme="minorEastAsia" w:eastAsiaTheme="minorEastAsia"/>
                <w:szCs w:val="21"/>
              </w:rPr>
              <w:t xml:space="preserve">服务时间、付款方式、投标内容</w:t>
            </w:r>
            <w:r/>
          </w:p>
        </w:tc>
        <w:tc>
          <w:tcPr>
            <w:tcW w:w="2103" w:type="dxa"/>
            <w:vAlign w:val="center"/>
            <w:textDirection w:val="lrTb"/>
            <w:noWrap w:val="false"/>
          </w:tcPr>
          <w:p>
            <w:pPr>
              <w:ind w:firstLine="514"/>
              <w:jc w:val="center"/>
              <w:rPr>
                <w:rFonts w:asciiTheme="minorEastAsia" w:hAnsiTheme="minorEastAsia" w:eastAsiaTheme="minorEastAsia"/>
                <w:szCs w:val="21"/>
              </w:rPr>
            </w:pPr>
            <w:r>
              <w:rPr>
                <w:rFonts w:asciiTheme="minorEastAsia" w:hAnsiTheme="minorEastAsia" w:eastAsiaTheme="minorEastAsia"/>
                <w:szCs w:val="21"/>
              </w:rPr>
            </w:r>
            <w:bookmarkEnd w:id="143"/>
            <w:r/>
            <w:r/>
          </w:p>
        </w:tc>
      </w:tr>
    </w:tbl>
    <w:p>
      <w:pPr>
        <w:rPr>
          <w:rFonts w:hint="eastAsia" w:asciiTheme="minorEastAsia" w:hAnsiTheme="minorEastAsia" w:eastAsiaTheme="minorEastAsia"/>
          <w:b/>
        </w:rPr>
      </w:pPr>
      <w:r>
        <w:rPr>
          <w:rFonts w:hint="eastAsia" w:asciiTheme="minorEastAsia" w:hAnsiTheme="minorEastAsia" w:eastAsiaTheme="minorEastAsia"/>
          <w:b/>
        </w:rPr>
      </w:r>
      <w:r/>
    </w:p>
    <w:p>
      <w:pPr>
        <w:ind w:firstLine="590"/>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7"/>
        <w:gridCol w:w="1579"/>
        <w:gridCol w:w="6220"/>
        <w:gridCol w:w="772"/>
      </w:tblGrid>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spacing w:line="276" w:lineRule="auto"/>
              <w:rPr>
                <w:rFonts w:ascii="宋体" w:hAnsi="宋体" w:cs="宋体"/>
                <w:b/>
                <w:bCs/>
                <w:szCs w:val="21"/>
                <w:lang w:bidi="ar"/>
              </w:rPr>
            </w:pPr>
            <w:r/>
            <w:bookmarkStart w:id="144" w:name="_Hlk199688939"/>
            <w:r>
              <w:rPr>
                <w:rFonts w:hint="eastAsia" w:ascii="宋体" w:hAnsi="宋体" w:cs="宋体"/>
                <w:b/>
                <w:bCs/>
                <w:szCs w:val="21"/>
                <w:lang w:bidi="ar"/>
              </w:rPr>
              <w:t xml:space="preserve">评审</w:t>
            </w:r>
            <w:r/>
          </w:p>
          <w:p>
            <w:pPr>
              <w:spacing w:line="276" w:lineRule="auto"/>
              <w:rPr>
                <w:rFonts w:ascii="宋体" w:hAnsi="宋体"/>
                <w:b/>
                <w:bCs/>
                <w:szCs w:val="21"/>
              </w:rPr>
            </w:pPr>
            <w:r>
              <w:rPr>
                <w:rFonts w:hint="eastAsia" w:ascii="宋体" w:hAnsi="宋体" w:cs="宋体"/>
                <w:b/>
                <w:bCs/>
                <w:szCs w:val="21"/>
                <w:lang w:bidi="ar"/>
              </w:rPr>
              <w:t xml:space="preserve">类别</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ind w:firstLine="517"/>
              <w:jc w:val="center"/>
              <w:spacing w:line="276" w:lineRule="auto"/>
              <w:rPr>
                <w:rFonts w:ascii="宋体" w:hAnsi="宋体"/>
                <w:b/>
                <w:bCs/>
                <w:szCs w:val="21"/>
              </w:rPr>
            </w:pPr>
            <w:r>
              <w:rPr>
                <w:rFonts w:hint="eastAsia" w:ascii="宋体" w:hAnsi="宋体" w:cs="宋体"/>
                <w:b/>
                <w:bCs/>
                <w:szCs w:val="21"/>
                <w:lang w:bidi="ar"/>
              </w:rPr>
              <w:t xml:space="preserve">评审项</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ind w:firstLine="517"/>
              <w:jc w:val="center"/>
              <w:spacing w:line="276" w:lineRule="auto"/>
              <w:rPr>
                <w:rFonts w:ascii="宋体" w:hAnsi="宋体"/>
                <w:b/>
                <w:bCs/>
                <w:szCs w:val="21"/>
              </w:rPr>
            </w:pPr>
            <w:r>
              <w:rPr>
                <w:rFonts w:hint="eastAsia" w:ascii="宋体" w:hAnsi="宋体" w:cs="宋体"/>
                <w:b/>
                <w:bCs/>
                <w:szCs w:val="21"/>
                <w:lang w:bidi="ar"/>
              </w:rPr>
              <w:t xml:space="preserve">评审规则</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spacing w:line="276" w:lineRule="auto"/>
              <w:rPr>
                <w:rFonts w:ascii="宋体" w:hAnsi="宋体" w:cs="宋体"/>
                <w:b/>
                <w:bCs/>
                <w:szCs w:val="21"/>
              </w:rPr>
            </w:pPr>
            <w:r>
              <w:rPr>
                <w:rFonts w:hint="eastAsia" w:ascii="宋体" w:hAnsi="宋体" w:cs="宋体"/>
                <w:b/>
                <w:bCs/>
                <w:szCs w:val="21"/>
                <w:lang w:bidi="ar"/>
              </w:rPr>
              <w:t xml:space="preserve">分值</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restart"/>
            <w:textDirection w:val="lrTb"/>
            <w:noWrap w:val="false"/>
          </w:tcPr>
          <w:p>
            <w:pPr>
              <w:jc w:val="center"/>
              <w:rPr>
                <w:rFonts w:ascii="宋体" w:hAnsi="宋体" w:cs="Tahoma"/>
                <w:bCs/>
                <w:szCs w:val="21"/>
              </w:rPr>
            </w:pPr>
            <w:r>
              <w:rPr>
                <w:rFonts w:hint="eastAsia" w:ascii="宋体" w:hAnsi="宋体" w:cs="Tahoma"/>
                <w:bCs/>
                <w:szCs w:val="21"/>
              </w:rPr>
              <w:t xml:space="preserve">技术服务方案</w:t>
            </w:r>
            <w:r>
              <w:rPr>
                <w:rFonts w:hint="eastAsia" w:ascii="宋体" w:hAnsi="宋体" w:cs="Tahoma"/>
                <w:bCs/>
                <w:szCs w:val="21"/>
              </w:rPr>
              <w:t xml:space="preserve">（</w:t>
            </w:r>
            <w:r>
              <w:rPr>
                <w:rFonts w:hint="eastAsia" w:ascii="宋体" w:hAnsi="宋体" w:cs="Tahoma"/>
                <w:bCs/>
                <w:szCs w:val="21"/>
              </w:rPr>
              <w:t xml:space="preserve">51</w:t>
            </w:r>
            <w:r>
              <w:rPr>
                <w:rFonts w:hint="eastAsia" w:ascii="宋体" w:hAnsi="宋体" w:cs="Tahoma"/>
                <w:bCs/>
                <w:szCs w:val="21"/>
              </w:rPr>
              <w:t xml:space="preserve">分</w:t>
            </w:r>
            <w:r>
              <w:rPr>
                <w:rFonts w:hint="eastAsia" w:ascii="宋体" w:hAnsi="宋体" w:cs="Tahoma"/>
                <w:bCs/>
                <w:szCs w:val="21"/>
              </w:rPr>
              <w:t xml:space="preserve">）</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背景概况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ascii="宋体" w:hAnsi="宋体"/>
                <w:szCs w:val="21"/>
              </w:rPr>
              <w:outlineLvl w:val="0"/>
            </w:pPr>
            <w:r>
              <w:rPr>
                <w:rFonts w:hint="eastAsia" w:ascii="宋体" w:hAnsi="宋体"/>
                <w:szCs w:val="21"/>
              </w:rPr>
              <w:t xml:space="preserve">投标人对本项目背景概况的理解，理解充分且切实可行：</w:t>
            </w:r>
            <w:r/>
          </w:p>
          <w:p>
            <w:pPr>
              <w:spacing w:line="360" w:lineRule="auto"/>
              <w:rPr>
                <w:rFonts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对昆山市、锦溪</w:t>
            </w:r>
            <w:r>
              <w:rPr>
                <w:rFonts w:hint="eastAsia" w:ascii="宋体" w:hAnsi="宋体"/>
                <w:szCs w:val="21"/>
              </w:rPr>
              <w:t xml:space="preserve">镇当前</w:t>
            </w:r>
            <w:r>
              <w:rPr>
                <w:rFonts w:hint="eastAsia" w:ascii="宋体" w:hAnsi="宋体"/>
                <w:szCs w:val="21"/>
              </w:rPr>
              <w:t xml:space="preserve">发展态势的认识理解，</w:t>
            </w:r>
            <w:r>
              <w:rPr>
                <w:rFonts w:hint="eastAsia" w:ascii="宋体" w:hAnsi="宋体"/>
                <w:szCs w:val="21"/>
              </w:rPr>
              <w:t xml:space="preserve">3</w:t>
            </w:r>
            <w:r>
              <w:rPr>
                <w:rFonts w:hint="eastAsia" w:ascii="宋体" w:hAnsi="宋体"/>
                <w:szCs w:val="21"/>
              </w:rPr>
              <w:t xml:space="preserve">分；</w:t>
            </w:r>
            <w:r/>
          </w:p>
          <w:p>
            <w:pPr>
              <w:spacing w:line="360" w:lineRule="auto"/>
              <w:rPr>
                <w:rFonts w:ascii="宋体" w:hAnsi="宋体"/>
                <w:szCs w:val="21"/>
              </w:rPr>
              <w:outlineLvl w:val="0"/>
            </w:pPr>
            <w:r>
              <w:rPr>
                <w:rFonts w:ascii="宋体" w:hAnsi="宋体"/>
                <w:szCs w:val="21"/>
              </w:rPr>
              <w:t xml:space="preserve">2.</w:t>
            </w:r>
            <w:r>
              <w:rPr>
                <w:rFonts w:hint="eastAsia" w:ascii="宋体" w:hAnsi="宋体"/>
                <w:szCs w:val="21"/>
              </w:rPr>
              <w:t xml:space="preserve">对项目整体背景的解读与理解，</w:t>
            </w:r>
            <w:r>
              <w:rPr>
                <w:rFonts w:hint="eastAsia" w:ascii="宋体" w:hAnsi="宋体"/>
                <w:szCs w:val="21"/>
              </w:rPr>
              <w:t xml:space="preserve">3</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本项最高</w:t>
            </w:r>
            <w:r>
              <w:rPr>
                <w:rFonts w:hint="eastAsia" w:ascii="宋体" w:hAnsi="宋体"/>
                <w:szCs w:val="21"/>
              </w:rPr>
              <w:t xml:space="preserve">6</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6</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jc w:val="center"/>
              <w:rPr>
                <w:rFonts w:ascii="宋体" w:hAnsi="宋体" w:cs="Tahoma"/>
                <w:bCs/>
                <w:szCs w:val="21"/>
              </w:rPr>
            </w:pPr>
            <w:r>
              <w:rPr>
                <w:rFonts w:ascii="宋体" w:hAnsi="宋体" w:cs="Tahoma"/>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规划解读</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widowControl/>
              <w:rPr>
                <w:rFonts w:ascii="宋体" w:hAnsi="宋体" w:cs="宋体"/>
                <w:szCs w:val="21"/>
              </w:rPr>
            </w:pPr>
            <w:r>
              <w:rPr>
                <w:rFonts w:hint="eastAsia" w:ascii="宋体" w:hAnsi="宋体"/>
                <w:szCs w:val="21"/>
              </w:rPr>
              <w:t xml:space="preserve">投标</w:t>
            </w:r>
            <w:r>
              <w:rPr>
                <w:rFonts w:hint="eastAsia" w:ascii="宋体" w:hAnsi="宋体"/>
                <w:bCs/>
                <w:szCs w:val="21"/>
              </w:rPr>
              <w:t xml:space="preserve">人</w:t>
            </w:r>
            <w:r>
              <w:rPr>
                <w:rFonts w:hint="eastAsia" w:ascii="宋体" w:hAnsi="宋体" w:cs="宋体"/>
                <w:szCs w:val="21"/>
              </w:rPr>
              <w:t xml:space="preserve">针对本项目上位规划和相关规划进行解读，全面精准且切实合理：</w:t>
            </w:r>
            <w:r/>
          </w:p>
          <w:p>
            <w:pPr>
              <w:jc w:val="lef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color w:val="000000"/>
                <w:szCs w:val="21"/>
              </w:rPr>
              <w:t xml:space="preserve">国土空间规划</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color w:val="000000"/>
                <w:szCs w:val="21"/>
              </w:rPr>
              <w:t xml:space="preserve">专项规划</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其他相关规划研究，</w:t>
            </w:r>
            <w:r>
              <w:rPr>
                <w:rFonts w:hint="eastAsia" w:ascii="宋体" w:hAnsi="宋体" w:cs="宋体"/>
                <w:szCs w:val="21"/>
              </w:rPr>
              <w:t xml:space="preserve">2</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本项最高</w:t>
            </w:r>
            <w:r>
              <w:rPr>
                <w:rFonts w:hint="eastAsia" w:ascii="宋体" w:hAnsi="宋体" w:cs="宋体"/>
                <w:szCs w:val="21"/>
              </w:rPr>
              <w:t xml:space="preserve">4</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4</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lang w:val="zh-TW"/>
              </w:rPr>
            </w:pPr>
            <w:r>
              <w:rPr>
                <w:rFonts w:hint="eastAsia" w:ascii="宋体" w:hAnsi="宋体" w:cs="宋体"/>
                <w:szCs w:val="21"/>
              </w:rPr>
              <w:t xml:space="preserve">现状分析</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widowControl/>
              <w:rPr>
                <w:rFonts w:ascii="宋体" w:hAnsi="宋体" w:cs="宋体"/>
                <w:szCs w:val="21"/>
              </w:rPr>
            </w:pPr>
            <w:r>
              <w:rPr>
                <w:rFonts w:hint="eastAsia" w:ascii="宋体" w:hAnsi="宋体"/>
                <w:szCs w:val="21"/>
              </w:rPr>
              <w:t xml:space="preserve">投标</w:t>
            </w:r>
            <w:r>
              <w:rPr>
                <w:rFonts w:hint="eastAsia" w:ascii="宋体" w:hAnsi="宋体"/>
                <w:bCs/>
                <w:szCs w:val="21"/>
              </w:rPr>
              <w:t xml:space="preserve">人</w:t>
            </w:r>
            <w:r>
              <w:rPr>
                <w:rFonts w:hint="eastAsia" w:ascii="宋体" w:hAnsi="宋体" w:cs="宋体"/>
                <w:szCs w:val="21"/>
              </w:rPr>
              <w:t xml:space="preserve">针对本项目的现状情况进行分析，认知符合实际情况且全面：</w:t>
            </w:r>
            <w:r/>
          </w:p>
          <w:p>
            <w:pPr>
              <w:spacing w:line="360" w:lineRule="auto"/>
              <w:rPr>
                <w:rFonts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区位条件，</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2.</w:t>
            </w:r>
            <w:r>
              <w:rPr>
                <w:rFonts w:hint="eastAsia" w:ascii="宋体" w:hAnsi="宋体"/>
                <w:szCs w:val="21"/>
              </w:rPr>
              <w:t xml:space="preserve">土地利用，</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3.</w:t>
            </w:r>
            <w:r>
              <w:rPr>
                <w:rFonts w:hint="eastAsia" w:ascii="宋体" w:hAnsi="宋体"/>
                <w:szCs w:val="21"/>
              </w:rPr>
              <w:t xml:space="preserve">道路交通，</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4.</w:t>
            </w:r>
            <w:r>
              <w:rPr>
                <w:rFonts w:hint="eastAsia" w:ascii="宋体" w:hAnsi="宋体"/>
                <w:szCs w:val="21"/>
              </w:rPr>
              <w:t xml:space="preserve">生态环境，</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5.</w:t>
            </w:r>
            <w:r>
              <w:rPr>
                <w:rFonts w:hint="eastAsia" w:ascii="宋体" w:hAnsi="宋体"/>
                <w:szCs w:val="21"/>
              </w:rPr>
              <w:t xml:space="preserve">公服设施，</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6.</w:t>
            </w:r>
            <w:r>
              <w:rPr>
                <w:rFonts w:hint="eastAsia" w:ascii="宋体" w:hAnsi="宋体"/>
                <w:szCs w:val="21"/>
              </w:rPr>
              <w:t xml:space="preserve">景观风貌，</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7.</w:t>
            </w:r>
            <w:r>
              <w:rPr>
                <w:rFonts w:hint="eastAsia" w:ascii="宋体" w:hAnsi="宋体"/>
                <w:szCs w:val="21"/>
              </w:rPr>
              <w:t xml:space="preserve">产业空间，</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8.</w:t>
            </w:r>
            <w:r>
              <w:rPr>
                <w:rFonts w:hint="eastAsia" w:ascii="宋体" w:hAnsi="宋体"/>
                <w:szCs w:val="21"/>
              </w:rPr>
              <w:t xml:space="preserve">园区更新，</w:t>
            </w:r>
            <w:r>
              <w:rPr>
                <w:rFonts w:hint="eastAsia" w:ascii="宋体" w:hAnsi="宋体"/>
                <w:szCs w:val="21"/>
              </w:rPr>
              <w:t xml:space="preserve">1.5</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本项最高</w:t>
            </w:r>
            <w:r>
              <w:rPr>
                <w:rFonts w:hint="eastAsia" w:ascii="宋体" w:hAnsi="宋体"/>
                <w:szCs w:val="21"/>
              </w:rPr>
              <w:t xml:space="preserve">12</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12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规划思路与规划策略</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投标人针对本项目提出完整可行的规划思路与案例借鉴：</w:t>
            </w:r>
            <w:r/>
          </w:p>
          <w:p>
            <w:pPr>
              <w:spacing w:line="360" w:lineRule="auto"/>
              <w:rPr>
                <w:rFonts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规划思路与技术路线，</w:t>
            </w:r>
            <w:r>
              <w:rPr>
                <w:rFonts w:hint="eastAsia" w:ascii="宋体" w:hAnsi="宋体"/>
                <w:szCs w:val="21"/>
              </w:rPr>
              <w:t xml:space="preserve">3</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2.</w:t>
            </w:r>
            <w:r>
              <w:rPr>
                <w:rFonts w:hint="eastAsia" w:ascii="宋体" w:hAnsi="宋体"/>
                <w:szCs w:val="21"/>
              </w:rPr>
              <w:t xml:space="preserve">工业用地更新评价的思路与策略，</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3.</w:t>
            </w:r>
            <w:r>
              <w:rPr>
                <w:rFonts w:hint="eastAsia" w:ascii="宋体" w:hAnsi="宋体"/>
                <w:szCs w:val="21"/>
              </w:rPr>
              <w:t xml:space="preserve">案例研究，</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本项最高</w:t>
            </w:r>
            <w:r>
              <w:rPr>
                <w:rFonts w:hint="eastAsia" w:ascii="宋体" w:hAnsi="宋体"/>
                <w:szCs w:val="21"/>
              </w:rPr>
              <w:t xml:space="preserve">7</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7</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lang w:val="zh-TW"/>
              </w:rPr>
            </w:pPr>
            <w:r>
              <w:rPr>
                <w:rFonts w:hint="eastAsia" w:ascii="宋体" w:hAnsi="宋体" w:cs="Arial"/>
                <w:szCs w:val="21"/>
              </w:rPr>
              <w:t xml:space="preserve">规划布局与近期实施</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widowControl/>
              <w:rPr>
                <w:rFonts w:ascii="宋体" w:hAnsi="宋体" w:cs="宋体"/>
                <w:szCs w:val="21"/>
              </w:rPr>
            </w:pPr>
            <w:r>
              <w:rPr>
                <w:rFonts w:hint="eastAsia" w:ascii="宋体" w:hAnsi="宋体"/>
                <w:szCs w:val="21"/>
              </w:rPr>
              <w:t xml:space="preserve">投标</w:t>
            </w:r>
            <w:r>
              <w:rPr>
                <w:rFonts w:hint="eastAsia" w:ascii="宋体" w:hAnsi="宋体"/>
                <w:bCs/>
                <w:szCs w:val="21"/>
              </w:rPr>
              <w:t xml:space="preserve">人</w:t>
            </w:r>
            <w:r>
              <w:rPr>
                <w:rFonts w:hint="eastAsia" w:ascii="宋体" w:hAnsi="宋体" w:cs="宋体"/>
                <w:szCs w:val="21"/>
              </w:rPr>
              <w:t xml:space="preserve">针对本项目提出规划方案，</w:t>
            </w:r>
            <w:r>
              <w:rPr>
                <w:rFonts w:hint="eastAsia" w:ascii="宋体" w:hAnsi="宋体" w:cs="宋体"/>
                <w:color w:val="000000"/>
                <w:szCs w:val="21"/>
              </w:rPr>
              <w:t xml:space="preserve">要求契合现状情况、规划导向及采购要求</w:t>
            </w:r>
            <w:r>
              <w:rPr>
                <w:rFonts w:hint="eastAsia" w:ascii="宋体" w:hAnsi="宋体" w:cs="宋体"/>
                <w:szCs w:val="21"/>
              </w:rPr>
              <w:t xml:space="preserve">：</w:t>
            </w:r>
            <w:r/>
          </w:p>
          <w:p>
            <w:pPr>
              <w:spacing w:line="360" w:lineRule="auto"/>
              <w:rPr>
                <w:rFonts w:ascii="宋体" w:hAnsi="宋体"/>
                <w:szCs w:val="21"/>
              </w:rPr>
              <w:outlineLvl w:val="0"/>
            </w:pPr>
            <w:r>
              <w:rPr>
                <w:rFonts w:hint="eastAsia" w:ascii="宋体" w:hAnsi="宋体"/>
                <w:szCs w:val="21"/>
              </w:rPr>
              <w:t xml:space="preserve">1.</w:t>
            </w:r>
            <w:r>
              <w:rPr>
                <w:rFonts w:hint="eastAsia" w:ascii="宋体" w:hAnsi="宋体"/>
                <w:szCs w:val="21"/>
              </w:rPr>
              <w:t xml:space="preserve">目标定位，</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2.</w:t>
            </w:r>
            <w:r>
              <w:rPr>
                <w:rFonts w:hint="eastAsia" w:ascii="宋体" w:hAnsi="宋体"/>
                <w:szCs w:val="21"/>
              </w:rPr>
              <w:t xml:space="preserve">空间结构，</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3.</w:t>
            </w:r>
            <w:r>
              <w:rPr>
                <w:rFonts w:hint="eastAsia" w:ascii="宋体" w:hAnsi="宋体"/>
                <w:szCs w:val="21"/>
              </w:rPr>
              <w:t xml:space="preserve">用地布局，</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4.</w:t>
            </w:r>
            <w:r>
              <w:rPr>
                <w:rFonts w:hint="eastAsia" w:ascii="宋体" w:hAnsi="宋体"/>
                <w:szCs w:val="21"/>
              </w:rPr>
              <w:t xml:space="preserve">城市设计，</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交通规划，</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6.</w:t>
            </w:r>
            <w:r>
              <w:rPr>
                <w:rFonts w:hint="eastAsia" w:ascii="宋体" w:hAnsi="宋体"/>
                <w:szCs w:val="21"/>
              </w:rPr>
              <w:t xml:space="preserve">蓝绿空间布局，</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7.</w:t>
            </w:r>
            <w:r>
              <w:rPr>
                <w:rFonts w:hint="eastAsia" w:ascii="宋体" w:hAnsi="宋体"/>
                <w:szCs w:val="21"/>
              </w:rPr>
              <w:t xml:space="preserve">公</w:t>
            </w:r>
            <w:r>
              <w:rPr>
                <w:rFonts w:hint="eastAsia" w:ascii="宋体" w:hAnsi="宋体"/>
                <w:szCs w:val="21"/>
              </w:rPr>
              <w:t xml:space="preserve">服设施</w:t>
            </w:r>
            <w:r>
              <w:rPr>
                <w:rFonts w:hint="eastAsia" w:ascii="宋体" w:hAnsi="宋体"/>
                <w:szCs w:val="21"/>
              </w:rPr>
              <w:t xml:space="preserve">布局，</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8.</w:t>
            </w:r>
            <w:r>
              <w:rPr>
                <w:rFonts w:hint="eastAsia" w:ascii="宋体" w:hAnsi="宋体"/>
                <w:szCs w:val="21"/>
              </w:rPr>
              <w:t xml:space="preserve">街区规划示例，</w:t>
            </w:r>
            <w:r>
              <w:rPr>
                <w:rFonts w:hint="eastAsia" w:ascii="宋体" w:hAnsi="宋体"/>
                <w:szCs w:val="21"/>
              </w:rPr>
              <w:t xml:space="preserve">2</w:t>
            </w:r>
            <w:r>
              <w:rPr>
                <w:rFonts w:hint="eastAsia" w:ascii="宋体" w:hAnsi="宋体"/>
                <w:szCs w:val="21"/>
              </w:rPr>
              <w:t xml:space="preserve">分；</w:t>
            </w:r>
            <w:r/>
          </w:p>
          <w:p>
            <w:pPr>
              <w:spacing w:line="360" w:lineRule="auto"/>
              <w:rPr>
                <w:rFonts w:ascii="宋体" w:hAnsi="宋体"/>
                <w:szCs w:val="21"/>
              </w:rPr>
              <w:outlineLvl w:val="0"/>
            </w:pPr>
            <w:r>
              <w:rPr>
                <w:rFonts w:hint="eastAsia" w:ascii="宋体" w:hAnsi="宋体"/>
                <w:szCs w:val="21"/>
              </w:rPr>
              <w:t xml:space="preserve">本项最高</w:t>
            </w:r>
            <w:r>
              <w:rPr>
                <w:rFonts w:hint="eastAsia" w:ascii="宋体" w:hAnsi="宋体"/>
                <w:szCs w:val="21"/>
              </w:rPr>
              <w:t xml:space="preserve">16</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16</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szCs w:val="21"/>
              </w:rPr>
            </w:pPr>
            <w:r>
              <w:rPr>
                <w:rFonts w:hint="eastAsia" w:ascii="宋体" w:hAnsi="宋体"/>
                <w:szCs w:val="21"/>
              </w:rPr>
              <w:t xml:space="preserve">组织进度和质量保障</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ascii="宋体" w:hAnsi="宋体"/>
                <w:szCs w:val="21"/>
              </w:rPr>
              <w:outlineLvl w:val="0"/>
            </w:pPr>
            <w:r>
              <w:rPr>
                <w:rFonts w:ascii="宋体" w:hAnsi="宋体"/>
                <w:szCs w:val="21"/>
              </w:rPr>
              <w:t xml:space="preserve">1.</w:t>
            </w:r>
            <w:r>
              <w:rPr>
                <w:rFonts w:ascii="宋体" w:hAnsi="宋体"/>
                <w:szCs w:val="21"/>
              </w:rPr>
              <w:t xml:space="preserve">具有完整的项目进度安排计划</w:t>
            </w:r>
            <w:r>
              <w:rPr>
                <w:rFonts w:hint="eastAsia" w:ascii="宋体" w:hAnsi="宋体"/>
                <w:szCs w:val="21"/>
              </w:rPr>
              <w:t xml:space="preserve">的</w:t>
            </w:r>
            <w:r>
              <w:rPr>
                <w:rFonts w:ascii="宋体" w:hAnsi="宋体"/>
                <w:szCs w:val="21"/>
              </w:rPr>
              <w:t xml:space="preserve">得</w:t>
            </w:r>
            <w:r>
              <w:rPr>
                <w:rFonts w:ascii="宋体" w:hAnsi="宋体"/>
                <w:szCs w:val="21"/>
              </w:rPr>
              <w:t xml:space="preserve">1</w:t>
            </w:r>
            <w:r>
              <w:rPr>
                <w:rFonts w:ascii="宋体" w:hAnsi="宋体"/>
                <w:szCs w:val="21"/>
              </w:rPr>
              <w:t xml:space="preserve">分</w:t>
            </w:r>
            <w:r>
              <w:rPr>
                <w:rFonts w:hint="eastAsia" w:ascii="宋体" w:hAnsi="宋体"/>
                <w:szCs w:val="21"/>
              </w:rPr>
              <w:t xml:space="preserve">，未提供不得分</w:t>
            </w:r>
            <w:r>
              <w:rPr>
                <w:rFonts w:ascii="宋体" w:hAnsi="宋体"/>
                <w:szCs w:val="21"/>
              </w:rPr>
              <w:t xml:space="preserve">；</w:t>
            </w:r>
            <w:r/>
          </w:p>
          <w:p>
            <w:pPr>
              <w:spacing w:line="360" w:lineRule="auto"/>
              <w:rPr>
                <w:rFonts w:ascii="宋体" w:hAnsi="宋体" w:cs="宋体"/>
                <w:szCs w:val="21"/>
              </w:rPr>
              <w:outlineLvl w:val="0"/>
            </w:pPr>
            <w:r>
              <w:rPr>
                <w:rFonts w:ascii="宋体" w:hAnsi="宋体"/>
                <w:szCs w:val="21"/>
              </w:rPr>
              <w:t xml:space="preserve">2.</w:t>
            </w:r>
            <w:r>
              <w:rPr>
                <w:rFonts w:ascii="宋体" w:hAnsi="宋体"/>
                <w:szCs w:val="21"/>
              </w:rPr>
              <w:t xml:space="preserve">具有完整的质量保障措施</w:t>
            </w:r>
            <w:r>
              <w:rPr>
                <w:rFonts w:hint="eastAsia" w:ascii="宋体" w:hAnsi="宋体"/>
                <w:szCs w:val="21"/>
              </w:rPr>
              <w:t xml:space="preserve">的</w:t>
            </w:r>
            <w:r>
              <w:rPr>
                <w:rFonts w:ascii="宋体" w:hAnsi="宋体"/>
                <w:szCs w:val="21"/>
              </w:rPr>
              <w:t xml:space="preserve">得</w:t>
            </w:r>
            <w:r>
              <w:rPr>
                <w:rFonts w:ascii="宋体" w:hAnsi="宋体"/>
                <w:szCs w:val="21"/>
              </w:rPr>
              <w:t xml:space="preserve">1</w:t>
            </w:r>
            <w:r>
              <w:rPr>
                <w:rFonts w:ascii="宋体" w:hAnsi="宋体"/>
                <w:szCs w:val="21"/>
              </w:rPr>
              <w:t xml:space="preserve">分</w:t>
            </w:r>
            <w:r>
              <w:rPr>
                <w:rFonts w:hint="eastAsia" w:ascii="宋体" w:hAnsi="宋体"/>
                <w:szCs w:val="21"/>
              </w:rPr>
              <w:t xml:space="preserve">，未提供不得分。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lang w:val="zh-TW"/>
              </w:rPr>
            </w:pPr>
            <w:r>
              <w:rPr>
                <w:rFonts w:hint="eastAsia" w:ascii="宋体" w:hAnsi="宋体"/>
                <w:szCs w:val="21"/>
              </w:rPr>
              <w:t xml:space="preserve">合理化建议</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cs="宋体"/>
                <w:szCs w:val="21"/>
                <w:highlight w:val="cyan"/>
              </w:rPr>
            </w:pPr>
            <w:r>
              <w:rPr>
                <w:rFonts w:ascii="宋体" w:hAnsi="宋体"/>
                <w:szCs w:val="21"/>
              </w:rPr>
              <w:t xml:space="preserve">投标</w:t>
            </w:r>
            <w:r>
              <w:rPr>
                <w:rFonts w:hint="eastAsia" w:ascii="宋体" w:hAnsi="宋体"/>
                <w:szCs w:val="21"/>
              </w:rPr>
              <w:t xml:space="preserve">单位</w:t>
            </w:r>
            <w:r>
              <w:rPr>
                <w:rFonts w:ascii="宋体" w:hAnsi="宋体"/>
                <w:szCs w:val="21"/>
              </w:rPr>
              <w:t xml:space="preserve">针对项目实施提出有利的合理化建议，每</w:t>
            </w:r>
            <w:r>
              <w:rPr>
                <w:rFonts w:hint="eastAsia" w:ascii="宋体" w:hAnsi="宋体"/>
                <w:szCs w:val="21"/>
              </w:rPr>
              <w:t xml:space="preserve">提供</w:t>
            </w:r>
            <w:r>
              <w:rPr>
                <w:rFonts w:ascii="宋体" w:hAnsi="宋体"/>
                <w:szCs w:val="21"/>
              </w:rPr>
              <w:t xml:space="preserve">一项得</w:t>
            </w:r>
            <w:r>
              <w:rPr>
                <w:rFonts w:ascii="宋体" w:hAnsi="宋体"/>
                <w:szCs w:val="21"/>
              </w:rPr>
              <w:t xml:space="preserve">1</w:t>
            </w:r>
            <w:r>
              <w:rPr>
                <w:rFonts w:ascii="宋体" w:hAnsi="宋体"/>
                <w:szCs w:val="21"/>
              </w:rPr>
              <w:t xml:space="preserve">分，最高得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ind w:firstLine="517"/>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lang w:val="zh-TW"/>
              </w:rPr>
            </w:pPr>
            <w:r>
              <w:rPr>
                <w:rFonts w:hint="eastAsia" w:ascii="宋体" w:hAnsi="宋体"/>
                <w:szCs w:val="21"/>
              </w:rPr>
              <w:t xml:space="preserve">服务承诺</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cs="宋体"/>
                <w:szCs w:val="21"/>
                <w:highlight w:val="cyan"/>
              </w:rPr>
            </w:pPr>
            <w:r>
              <w:rPr>
                <w:rFonts w:hint="eastAsia" w:ascii="宋体" w:hAnsi="宋体"/>
                <w:szCs w:val="21"/>
              </w:rPr>
              <w:t xml:space="preserve">服务承诺、项目配合能力。投标单位中标后，满足采购单位时间响应需求，</w:t>
            </w:r>
            <w:r>
              <w:rPr>
                <w:rFonts w:ascii="宋体" w:hAnsi="宋体"/>
                <w:szCs w:val="21"/>
              </w:rPr>
              <w:t xml:space="preserve">提供全服务周期优质服务</w:t>
            </w:r>
            <w:r>
              <w:rPr>
                <w:rFonts w:hint="eastAsia" w:ascii="宋体" w:hAnsi="宋体"/>
                <w:szCs w:val="21"/>
              </w:rPr>
              <w:t xml:space="preserve">的得</w:t>
            </w:r>
            <w:r>
              <w:rPr>
                <w:rFonts w:hint="eastAsia" w:ascii="宋体" w:hAnsi="宋体"/>
                <w:szCs w:val="21"/>
              </w:rPr>
              <w:t xml:space="preserve">2</w:t>
            </w:r>
            <w:r>
              <w:rPr>
                <w:rFonts w:hint="eastAsia" w:ascii="宋体" w:hAnsi="宋体"/>
                <w:szCs w:val="21"/>
              </w:rPr>
              <w:t xml:space="preserve">分。（提供承诺函，未提供不得分）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Tahoma"/>
                <w:szCs w:val="21"/>
              </w:rPr>
            </w:pPr>
            <w:r>
              <w:rPr>
                <w:rFonts w:hint="eastAsia" w:ascii="宋体" w:hAnsi="宋体" w:cs="Tahoma"/>
                <w:szCs w:val="21"/>
              </w:rPr>
              <w:t xml:space="preserve">2</w:t>
            </w:r>
            <w:r/>
          </w:p>
        </w:tc>
      </w:tr>
      <w:tr>
        <w:trPr>
          <w:trHeight w:val="805"/>
        </w:trPr>
        <w:tc>
          <w:tcPr>
            <w:tcBorders>
              <w:top w:val="single" w:color="auto" w:sz="4" w:space="0"/>
              <w:left w:val="single" w:color="auto" w:sz="4" w:space="0"/>
              <w:right w:val="single" w:color="auto" w:sz="4" w:space="0"/>
            </w:tcBorders>
            <w:tcW w:w="549" w:type="pct"/>
            <w:vAlign w:val="center"/>
            <w:vMerge w:val="restart"/>
            <w:textDirection w:val="lrTb"/>
            <w:noWrap w:val="false"/>
          </w:tcPr>
          <w:p>
            <w:pPr>
              <w:rPr>
                <w:rFonts w:ascii="宋体" w:hAnsi="宋体"/>
                <w:szCs w:val="21"/>
              </w:rPr>
            </w:pPr>
            <w:r>
              <w:rPr>
                <w:rFonts w:hint="eastAsia" w:ascii="宋体" w:hAnsi="宋体"/>
                <w:szCs w:val="21"/>
              </w:rPr>
              <w:t xml:space="preserve">企业综合实力</w:t>
            </w:r>
            <w:r>
              <w:rPr>
                <w:rFonts w:hint="eastAsia" w:ascii="宋体" w:hAnsi="宋体"/>
                <w:szCs w:val="21"/>
              </w:rPr>
              <w:t xml:space="preserve">（</w:t>
            </w:r>
            <w:r>
              <w:rPr>
                <w:rFonts w:hint="eastAsia" w:ascii="宋体" w:hAnsi="宋体"/>
                <w:szCs w:val="21"/>
              </w:rPr>
              <w:t xml:space="preserve">39</w:t>
            </w:r>
            <w:r>
              <w:rPr>
                <w:rFonts w:hint="eastAsia" w:ascii="宋体" w:hAnsi="宋体"/>
                <w:szCs w:val="21"/>
              </w:rPr>
              <w:t xml:space="preserve">分</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szCs w:val="21"/>
              </w:rPr>
            </w:pPr>
            <w:r>
              <w:rPr>
                <w:rFonts w:hint="eastAsia" w:ascii="宋体" w:hAnsi="宋体" w:cs="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w:t>
            </w:r>
            <w:r>
              <w:rPr>
                <w:rFonts w:hint="eastAsia" w:ascii="宋体" w:hAnsi="宋体"/>
                <w:szCs w:val="21"/>
              </w:rPr>
              <w:t xml:space="preserve">项目负责人情况：</w:t>
            </w:r>
            <w:r/>
          </w:p>
          <w:p>
            <w:pPr>
              <w:jc w:val="left"/>
              <w:spacing w:line="360" w:lineRule="auto"/>
              <w:widowControl/>
              <w:rPr>
                <w:rFonts w:ascii="宋体" w:hAnsi="宋体"/>
                <w:szCs w:val="21"/>
              </w:rPr>
            </w:pPr>
            <w:r>
              <w:rPr>
                <w:rFonts w:hint="eastAsia" w:ascii="宋体" w:hAnsi="宋体"/>
                <w:szCs w:val="21"/>
              </w:rPr>
              <w:t xml:space="preserve">具有正高级工程师职称</w:t>
            </w:r>
            <w:r>
              <w:rPr>
                <w:rFonts w:hint="eastAsia" w:ascii="宋体" w:hAnsi="宋体" w:cs="宋体"/>
                <w:szCs w:val="21"/>
              </w:rPr>
              <w:t xml:space="preserve">（城市规划相关专业）</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p>
          <w:p>
            <w:pPr>
              <w:jc w:val="left"/>
              <w:spacing w:line="360" w:lineRule="auto"/>
              <w:widowControl/>
              <w:rPr>
                <w:rFonts w:ascii="宋体" w:hAnsi="宋体"/>
                <w:szCs w:val="21"/>
              </w:rPr>
            </w:pPr>
            <w:r>
              <w:rPr>
                <w:rFonts w:hint="eastAsia" w:ascii="宋体" w:hAnsi="宋体"/>
                <w:szCs w:val="21"/>
              </w:rPr>
              <w:t xml:space="preserve">(</w:t>
            </w:r>
            <w:r>
              <w:rPr>
                <w:rFonts w:hint="eastAsia" w:ascii="宋体" w:hAnsi="宋体"/>
                <w:szCs w:val="21"/>
              </w:rPr>
              <w:t xml:space="preserve">提供相关人员证书及近</w:t>
            </w:r>
            <w:r>
              <w:rPr>
                <w:rFonts w:hint="eastAsia" w:ascii="宋体" w:hAnsi="宋体"/>
                <w:szCs w:val="21"/>
              </w:rPr>
              <w:t xml:space="preserve">3</w:t>
            </w:r>
            <w:r>
              <w:rPr>
                <w:rFonts w:hint="eastAsia" w:ascii="宋体" w:hAnsi="宋体"/>
                <w:szCs w:val="21"/>
              </w:rPr>
              <w:t xml:space="preserve">个月在本单位缴纳的</w:t>
            </w:r>
            <w:r>
              <w:rPr>
                <w:rFonts w:hint="eastAsia" w:ascii="宋体" w:hAnsi="宋体"/>
                <w:szCs w:val="21"/>
              </w:rPr>
              <w:t xml:space="preserve">社保证明扫描件并</w:t>
            </w:r>
            <w:r>
              <w:rPr>
                <w:rFonts w:hint="eastAsia" w:ascii="宋体" w:hAnsi="宋体"/>
                <w:szCs w:val="21"/>
              </w:rPr>
              <w:t xml:space="preserve">加盖公章</w:t>
            </w:r>
            <w:r>
              <w:rPr>
                <w:rFonts w:hint="eastAsia" w:ascii="宋体" w:hAnsi="宋体"/>
                <w:szCs w:val="21"/>
              </w:rPr>
              <w:t xml:space="preserve">)</w:t>
            </w:r>
            <w:r>
              <w:rPr>
                <w:rFonts w:hint="eastAsia" w:ascii="宋体" w:hAnsi="宋体"/>
                <w:szCs w:val="21"/>
              </w:rPr>
              <w:br/>
              <w:t xml:space="preserve">2.</w:t>
            </w:r>
            <w:r>
              <w:rPr>
                <w:rFonts w:hint="eastAsia" w:ascii="宋体" w:hAnsi="宋体"/>
                <w:szCs w:val="21"/>
              </w:rPr>
              <w:t xml:space="preserve">项目负责人参与过的项目获奖情况：</w:t>
            </w:r>
            <w:r>
              <w:rPr>
                <w:rFonts w:hint="eastAsia" w:ascii="宋体" w:hAnsi="宋体"/>
                <w:szCs w:val="21"/>
              </w:rPr>
              <w:br/>
            </w:r>
            <w:r>
              <w:rPr>
                <w:rFonts w:hint="eastAsia" w:ascii="宋体" w:hAnsi="宋体"/>
                <w:szCs w:val="21"/>
              </w:rPr>
              <w:t xml:space="preserve">项目负责人获得过优秀规划设计奖项</w:t>
            </w:r>
            <w:r>
              <w:rPr>
                <w:rFonts w:hint="eastAsia" w:ascii="宋体" w:hAnsi="宋体" w:cs="宋体"/>
                <w:szCs w:val="21"/>
              </w:rPr>
              <w:t xml:space="preserve">（自</w:t>
            </w:r>
            <w:r>
              <w:rPr>
                <w:rFonts w:hint="eastAsia" w:ascii="宋体" w:hAnsi="宋体" w:cs="宋体"/>
                <w:szCs w:val="21"/>
              </w:rPr>
              <w:t xml:space="preserve">2021</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日至投标截止之日，以获奖证书时间为准）</w:t>
            </w:r>
            <w:r>
              <w:rPr>
                <w:rFonts w:hint="eastAsia" w:ascii="宋体" w:hAnsi="宋体"/>
                <w:szCs w:val="21"/>
              </w:rPr>
              <w:t xml:space="preserve">：国家级的，有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3</w:t>
            </w:r>
            <w:r>
              <w:rPr>
                <w:rFonts w:hint="eastAsia" w:ascii="宋体" w:hAnsi="宋体"/>
                <w:szCs w:val="21"/>
              </w:rPr>
              <w:t xml:space="preserve">分；省级的，有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2</w:t>
            </w:r>
            <w:r>
              <w:rPr>
                <w:rFonts w:hint="eastAsia" w:ascii="宋体" w:hAnsi="宋体"/>
                <w:szCs w:val="21"/>
              </w:rPr>
              <w:t xml:space="preserve">分；市级的，有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br/>
            </w:r>
            <w:r>
              <w:rPr>
                <w:rFonts w:hint="eastAsia" w:ascii="宋体" w:hAnsi="宋体"/>
                <w:szCs w:val="21"/>
              </w:rPr>
              <w:t xml:space="preserve">（提供相关证书</w:t>
            </w:r>
            <w:r>
              <w:rPr>
                <w:rFonts w:hint="eastAsia" w:ascii="宋体" w:hAnsi="宋体"/>
                <w:szCs w:val="21"/>
              </w:rPr>
              <w:t xml:space="preserve">扫描件并加盖</w:t>
            </w:r>
            <w:r>
              <w:rPr>
                <w:rFonts w:hint="eastAsia" w:ascii="宋体" w:hAnsi="宋体"/>
                <w:szCs w:val="21"/>
              </w:rPr>
              <w:t xml:space="preserve">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8</w:t>
            </w:r>
            <w:r/>
          </w:p>
        </w:tc>
      </w:tr>
      <w:tr>
        <w:trPr>
          <w:trHeight w:val="805"/>
        </w:trPr>
        <w:tc>
          <w:tcPr>
            <w:tcBorders>
              <w:left w:val="single" w:color="auto" w:sz="4" w:space="0"/>
              <w:right w:val="single" w:color="auto" w:sz="4" w:space="0"/>
            </w:tcBorders>
            <w:tcW w:w="549" w:type="pct"/>
            <w:vAlign w:val="center"/>
            <w:vMerge w:val="continue"/>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szCs w:val="21"/>
              </w:rPr>
            </w:pPr>
            <w:r>
              <w:rPr>
                <w:rFonts w:hint="eastAsia" w:ascii="宋体" w:hAnsi="宋体" w:cs="宋体"/>
                <w:szCs w:val="21"/>
              </w:rPr>
              <w:t xml:space="preserve">项目组其他成员</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项目组各专业</w:t>
            </w:r>
            <w:r>
              <w:rPr>
                <w:rFonts w:hint="eastAsia" w:ascii="宋体" w:hAnsi="宋体"/>
                <w:szCs w:val="21"/>
              </w:rPr>
              <w:t xml:space="preserve">负责人情况（</w:t>
            </w:r>
            <w:r>
              <w:rPr>
                <w:rFonts w:hint="eastAsia" w:ascii="宋体" w:hAnsi="宋体"/>
                <w:szCs w:val="21"/>
              </w:rPr>
              <w:t xml:space="preserve">除项目</w:t>
            </w:r>
            <w:r>
              <w:rPr>
                <w:rFonts w:hint="eastAsia" w:ascii="宋体" w:hAnsi="宋体"/>
                <w:szCs w:val="21"/>
              </w:rPr>
              <w:t xml:space="preserve">负责人以外）：</w:t>
            </w:r>
            <w:r/>
          </w:p>
          <w:p>
            <w:pPr>
              <w:jc w:val="left"/>
              <w:spacing w:line="360" w:lineRule="auto"/>
              <w:widowControl/>
              <w:rPr>
                <w:rFonts w:ascii="宋体" w:hAnsi="宋体"/>
                <w:szCs w:val="21"/>
              </w:rPr>
            </w:pPr>
            <w:r>
              <w:rPr>
                <w:rFonts w:hint="eastAsia" w:ascii="宋体" w:hAnsi="宋体"/>
                <w:szCs w:val="21"/>
              </w:rPr>
              <w:t xml:space="preserve">1</w:t>
            </w:r>
            <w:r>
              <w:rPr>
                <w:rFonts w:hint="eastAsia" w:ascii="宋体" w:hAnsi="宋体"/>
                <w:szCs w:val="21"/>
              </w:rPr>
              <w:t xml:space="preserve">．具有正高级工程师职称且同时具有注册城乡规划师资格的有一个得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8</w:t>
            </w:r>
            <w:r>
              <w:rPr>
                <w:rFonts w:hint="eastAsia" w:ascii="宋体" w:hAnsi="宋体"/>
                <w:szCs w:val="21"/>
              </w:rPr>
              <w:t xml:space="preserve">分；</w:t>
            </w:r>
            <w:r/>
          </w:p>
          <w:p>
            <w:pPr>
              <w:jc w:val="left"/>
              <w:spacing w:line="360" w:lineRule="auto"/>
              <w:widowControl/>
              <w:rPr>
                <w:rFonts w:ascii="宋体" w:hAnsi="宋体"/>
                <w:szCs w:val="21"/>
              </w:rPr>
            </w:pPr>
            <w:r>
              <w:rPr>
                <w:rFonts w:hint="eastAsia" w:ascii="宋体" w:hAnsi="宋体"/>
                <w:szCs w:val="21"/>
              </w:rPr>
              <w:t xml:space="preserve">2</w:t>
            </w:r>
            <w:r>
              <w:rPr>
                <w:rFonts w:hint="eastAsia" w:ascii="宋体" w:hAnsi="宋体"/>
                <w:szCs w:val="21"/>
              </w:rPr>
              <w:t xml:space="preserve">．具有高级（及以上）工程</w:t>
            </w:r>
            <w:r>
              <w:rPr>
                <w:rFonts w:hint="eastAsia" w:ascii="宋体" w:hAnsi="宋体"/>
                <w:szCs w:val="21"/>
              </w:rPr>
              <w:t xml:space="preserve">师职称且同时</w:t>
            </w:r>
            <w:r>
              <w:rPr>
                <w:rFonts w:hint="eastAsia" w:ascii="宋体" w:hAnsi="宋体"/>
                <w:szCs w:val="21"/>
              </w:rPr>
              <w:t xml:space="preserve">具有注册城乡规划师资格的有一个得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4</w:t>
            </w:r>
            <w:r>
              <w:rPr>
                <w:rFonts w:hint="eastAsia" w:ascii="宋体" w:hAnsi="宋体"/>
                <w:szCs w:val="21"/>
              </w:rPr>
              <w:t xml:space="preserve">分。</w:t>
            </w:r>
            <w:r/>
          </w:p>
          <w:p>
            <w:pPr>
              <w:jc w:val="left"/>
              <w:spacing w:line="360" w:lineRule="auto"/>
              <w:widowControl/>
              <w:rPr>
                <w:rFonts w:ascii="宋体" w:hAnsi="宋体"/>
                <w:szCs w:val="21"/>
              </w:rPr>
            </w:pPr>
            <w:r>
              <w:rPr>
                <w:rFonts w:hint="eastAsia" w:ascii="宋体" w:hAnsi="宋体"/>
                <w:szCs w:val="21"/>
              </w:rPr>
              <w:t xml:space="preserve">（提供相关人员证书及近</w:t>
            </w:r>
            <w:r>
              <w:rPr>
                <w:rFonts w:hint="eastAsia" w:ascii="宋体" w:hAnsi="宋体"/>
                <w:szCs w:val="21"/>
              </w:rPr>
              <w:t xml:space="preserve">3</w:t>
            </w:r>
            <w:r>
              <w:rPr>
                <w:rFonts w:hint="eastAsia" w:ascii="宋体" w:hAnsi="宋体"/>
                <w:szCs w:val="21"/>
              </w:rPr>
              <w:t xml:space="preserve">个月在本单位缴纳的</w:t>
            </w:r>
            <w:r>
              <w:rPr>
                <w:rFonts w:hint="eastAsia" w:ascii="宋体" w:hAnsi="宋体"/>
                <w:szCs w:val="21"/>
              </w:rPr>
              <w:t xml:space="preserve">社保证明扫描件并</w:t>
            </w:r>
            <w:r>
              <w:rPr>
                <w:rFonts w:hint="eastAsia" w:ascii="宋体" w:hAnsi="宋体"/>
                <w:szCs w:val="21"/>
              </w:rPr>
              <w:t xml:space="preserve">加盖公章，退休返聘人员提供退休证明和返聘协议，也视为符合，未提供不得分；人员专业</w:t>
            </w:r>
            <w:r>
              <w:rPr>
                <w:rFonts w:hint="eastAsia" w:ascii="宋体" w:hAnsi="宋体"/>
                <w:szCs w:val="21"/>
              </w:rPr>
              <w:t xml:space="preserve">以毕业</w:t>
            </w:r>
            <w:r>
              <w:rPr>
                <w:rFonts w:hint="eastAsia" w:ascii="宋体" w:hAnsi="宋体"/>
                <w:szCs w:val="21"/>
              </w:rPr>
              <w:t xml:space="preserve">证或职称证登记的专业为准。）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12</w:t>
            </w:r>
            <w:r/>
          </w:p>
        </w:tc>
      </w:tr>
      <w:tr>
        <w:trPr>
          <w:trHeight w:val="805"/>
        </w:trPr>
        <w:tc>
          <w:tcPr>
            <w:tcBorders>
              <w:left w:val="single" w:color="auto" w:sz="4" w:space="0"/>
              <w:right w:val="single" w:color="auto" w:sz="4" w:space="0"/>
            </w:tcBorders>
            <w:tcW w:w="549" w:type="pct"/>
            <w:vAlign w:val="center"/>
            <w:vMerge w:val="continue"/>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投标</w:t>
            </w:r>
            <w:r>
              <w:rPr>
                <w:rFonts w:hint="eastAsia" w:ascii="宋体" w:hAnsi="宋体" w:cs="宋体"/>
                <w:szCs w:val="21"/>
              </w:rPr>
              <w:t xml:space="preserve">单位</w:t>
            </w:r>
            <w:r>
              <w:rPr>
                <w:rFonts w:ascii="宋体" w:hAnsi="宋体" w:cs="宋体"/>
                <w:szCs w:val="21"/>
              </w:rPr>
              <w:t xml:space="preserve">相关认证情况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投标单位具有在有效期内的质量管理体系认证证书、环境管理体系认证证书、职业健康管理体系认证证书的每提供一个得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3</w:t>
            </w:r>
            <w:r>
              <w:rPr>
                <w:rFonts w:hint="eastAsia" w:ascii="宋体" w:hAnsi="宋体"/>
                <w:szCs w:val="21"/>
              </w:rPr>
              <w:t xml:space="preserve">分。</w:t>
            </w:r>
            <w:r/>
          </w:p>
          <w:p>
            <w:pPr>
              <w:jc w:val="left"/>
              <w:spacing w:line="360" w:lineRule="auto"/>
              <w:widowControl/>
              <w:rPr>
                <w:rFonts w:ascii="宋体" w:hAnsi="宋体"/>
                <w:szCs w:val="21"/>
              </w:rPr>
            </w:pPr>
            <w:r>
              <w:rPr>
                <w:rFonts w:hint="eastAsia" w:ascii="宋体" w:hAnsi="宋体"/>
                <w:szCs w:val="21"/>
              </w:rPr>
              <w:t xml:space="preserve">（提供相关证书扫描件及网站截图并加盖公章，未提供不得分）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3</w:t>
            </w:r>
            <w:r/>
          </w:p>
        </w:tc>
      </w:tr>
      <w:tr>
        <w:trPr>
          <w:trHeight w:val="416"/>
        </w:trPr>
        <w:tc>
          <w:tcPr>
            <w:tcBorders>
              <w:left w:val="single" w:color="auto" w:sz="4" w:space="0"/>
              <w:right w:val="single" w:color="auto" w:sz="4" w:space="0"/>
            </w:tcBorders>
            <w:tcW w:w="549" w:type="pct"/>
            <w:vAlign w:val="center"/>
            <w:vMerge w:val="continue"/>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cs="宋体"/>
                <w:szCs w:val="21"/>
              </w:rPr>
            </w:pPr>
            <w:r>
              <w:rPr>
                <w:rFonts w:ascii="宋体" w:hAnsi="宋体" w:cs="宋体"/>
                <w:szCs w:val="21"/>
              </w:rPr>
              <w:t xml:space="preserve">投标</w:t>
            </w:r>
            <w:r>
              <w:rPr>
                <w:rFonts w:hint="eastAsia" w:ascii="宋体" w:hAnsi="宋体" w:cs="宋体"/>
                <w:szCs w:val="21"/>
              </w:rPr>
              <w:t xml:space="preserve">单位</w:t>
            </w:r>
            <w:r/>
          </w:p>
          <w:p>
            <w:pPr>
              <w:jc w:val="center"/>
              <w:widowControl/>
              <w:rPr>
                <w:rFonts w:ascii="宋体" w:hAnsi="宋体" w:cs="宋体"/>
                <w:szCs w:val="21"/>
              </w:rPr>
            </w:pPr>
            <w:r>
              <w:rPr>
                <w:rFonts w:ascii="宋体" w:hAnsi="宋体" w:cs="宋体"/>
                <w:szCs w:val="21"/>
              </w:rPr>
              <w:t xml:space="preserve">获奖情况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投标单位，获得过优秀规划设计类奖项（自</w:t>
            </w:r>
            <w:r>
              <w:rPr>
                <w:rFonts w:hint="eastAsia" w:ascii="宋体" w:hAnsi="宋体"/>
                <w:szCs w:val="21"/>
              </w:rPr>
              <w:t xml:space="preserve">202</w:t>
            </w:r>
            <w:r>
              <w:rPr>
                <w:rFonts w:ascii="宋体" w:hAnsi="宋体"/>
                <w:szCs w:val="21"/>
              </w:rPr>
              <w:t xml:space="preserve">0</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日至投标截止之日，</w:t>
            </w:r>
            <w:r>
              <w:rPr>
                <w:rFonts w:hint="eastAsia" w:ascii="宋体" w:hAnsi="宋体" w:cs="宋体"/>
                <w:szCs w:val="21"/>
              </w:rPr>
              <w:t xml:space="preserve">以获奖证书时间为准</w:t>
            </w:r>
            <w:r>
              <w:rPr>
                <w:rFonts w:hint="eastAsia" w:ascii="宋体" w:hAnsi="宋体"/>
                <w:szCs w:val="21"/>
              </w:rPr>
              <w:t xml:space="preserve">）：国家级的有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2</w:t>
            </w:r>
            <w:r>
              <w:rPr>
                <w:rFonts w:hint="eastAsia" w:ascii="宋体" w:hAnsi="宋体"/>
                <w:szCs w:val="21"/>
              </w:rPr>
              <w:t xml:space="preserve">分；省级的有</w:t>
            </w:r>
            <w:r>
              <w:rPr>
                <w:rFonts w:hint="eastAsia" w:ascii="宋体" w:hAnsi="宋体"/>
                <w:szCs w:val="21"/>
              </w:rPr>
              <w:t xml:space="preserve">1</w:t>
            </w:r>
            <w:r>
              <w:rPr>
                <w:rFonts w:hint="eastAsia" w:ascii="宋体" w:hAnsi="宋体"/>
                <w:szCs w:val="21"/>
              </w:rPr>
              <w:t xml:space="preserve">个得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10</w:t>
            </w:r>
            <w:r>
              <w:rPr>
                <w:rFonts w:hint="eastAsia" w:ascii="宋体" w:hAnsi="宋体"/>
                <w:szCs w:val="21"/>
              </w:rPr>
              <w:t xml:space="preserve">分。</w:t>
            </w:r>
            <w:r/>
          </w:p>
          <w:p>
            <w:pPr>
              <w:jc w:val="left"/>
              <w:spacing w:line="360" w:lineRule="auto"/>
              <w:widowControl/>
              <w:rPr>
                <w:rFonts w:ascii="宋体" w:hAnsi="宋体" w:cs="宋体"/>
                <w:szCs w:val="21"/>
              </w:rPr>
            </w:pPr>
            <w:r>
              <w:rPr>
                <w:rFonts w:hint="eastAsia" w:ascii="宋体" w:hAnsi="宋体"/>
                <w:szCs w:val="21"/>
              </w:rPr>
              <w:t xml:space="preserve">注：（提供奖项或获奖（荣誉）证书等证明材</w:t>
            </w:r>
            <w:r>
              <w:rPr>
                <w:rFonts w:hint="eastAsia" w:ascii="宋体" w:hAnsi="宋体"/>
                <w:szCs w:val="21"/>
              </w:rPr>
              <w:t xml:space="preserve">扫描件并加盖</w:t>
            </w:r>
            <w:r>
              <w:rPr>
                <w:rFonts w:hint="eastAsia" w:ascii="宋体" w:hAnsi="宋体"/>
                <w:szCs w:val="21"/>
              </w:rPr>
              <w:t xml:space="preserve">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10</w:t>
            </w:r>
            <w:r/>
          </w:p>
        </w:tc>
      </w:tr>
      <w:tr>
        <w:trPr>
          <w:trHeight w:val="805"/>
        </w:trPr>
        <w:tc>
          <w:tcPr>
            <w:tcBorders>
              <w:left w:val="single" w:color="auto" w:sz="4" w:space="0"/>
              <w:bottom w:val="single" w:color="auto" w:sz="4" w:space="0"/>
              <w:right w:val="single" w:color="auto" w:sz="4" w:space="0"/>
            </w:tcBorders>
            <w:tcW w:w="549" w:type="pct"/>
            <w:vAlign w:val="center"/>
            <w:vMerge w:val="continue"/>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ascii="宋体" w:hAnsi="宋体"/>
                <w:szCs w:val="21"/>
              </w:rPr>
            </w:pPr>
            <w:r>
              <w:rPr>
                <w:rFonts w:ascii="宋体" w:hAnsi="宋体" w:cs="宋体"/>
                <w:szCs w:val="21"/>
              </w:rPr>
              <w:t xml:space="preserve">投标</w:t>
            </w:r>
            <w:r>
              <w:rPr>
                <w:rFonts w:hint="eastAsia" w:ascii="宋体" w:hAnsi="宋体" w:cs="宋体"/>
                <w:szCs w:val="21"/>
              </w:rPr>
              <w:t xml:space="preserve">单位</w:t>
            </w:r>
            <w:r>
              <w:rPr>
                <w:rFonts w:ascii="宋体" w:hAnsi="宋体" w:cs="宋体"/>
                <w:szCs w:val="21"/>
              </w:rPr>
              <w:t xml:space="preserve">同类项目业绩情况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投标单位提供（自</w:t>
            </w:r>
            <w:r>
              <w:rPr>
                <w:rFonts w:hint="eastAsia" w:ascii="宋体" w:hAnsi="宋体"/>
                <w:szCs w:val="21"/>
              </w:rPr>
              <w:t xml:space="preserve">202</w:t>
            </w:r>
            <w:r>
              <w:rPr>
                <w:rFonts w:ascii="宋体" w:hAnsi="宋体"/>
                <w:szCs w:val="21"/>
              </w:rPr>
              <w:t xml:space="preserve">0</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日至投标截止之日，以合同签订时间为准），有类似规划项目业绩（工业园区或产业园区控规、详细规划）的每提供一个得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6</w:t>
            </w:r>
            <w:bookmarkStart w:id="145" w:name="_GoBack"/>
            <w:r/>
            <w:bookmarkEnd w:id="145"/>
            <w:r>
              <w:rPr>
                <w:rFonts w:hint="eastAsia" w:ascii="宋体" w:hAnsi="宋体"/>
                <w:szCs w:val="21"/>
              </w:rPr>
              <w:t xml:space="preserve">分。（提供合同</w:t>
            </w:r>
            <w:r>
              <w:rPr>
                <w:rFonts w:hint="eastAsia" w:ascii="宋体" w:hAnsi="宋体"/>
                <w:szCs w:val="21"/>
              </w:rPr>
              <w:t xml:space="preserve">扫描件并加盖</w:t>
            </w:r>
            <w:r>
              <w:rPr>
                <w:rFonts w:hint="eastAsia" w:ascii="宋体" w:hAnsi="宋体"/>
                <w:szCs w:val="21"/>
              </w:rPr>
              <w:t xml:space="preserve">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ascii="宋体" w:hAnsi="宋体"/>
                <w:szCs w:val="21"/>
              </w:rPr>
            </w:pPr>
            <w:r>
              <w:rPr>
                <w:rFonts w:hint="eastAsia" w:ascii="宋体" w:hAnsi="宋体"/>
                <w:szCs w:val="21"/>
              </w:rPr>
              <w:t xml:space="preserve">6</w:t>
            </w:r>
            <w:bookmarkEnd w:id="144"/>
            <w:r/>
            <w:r/>
          </w:p>
        </w:tc>
      </w:tr>
    </w:tbl>
    <w:p>
      <w:pPr>
        <w:ind w:right="-252" w:firstLine="422"/>
        <w:jc w:val="right"/>
        <w:spacing w:line="360" w:lineRule="auto"/>
        <w:rPr>
          <w:rFonts w:cs="Arial" w:asciiTheme="minorEastAsia" w:hAnsiTheme="minorEastAsia" w:eastAsiaTheme="minorEastAsia"/>
          <w:b/>
        </w:rPr>
      </w:pPr>
      <w:r>
        <w:rPr>
          <w:rFonts w:cs="Arial" w:asciiTheme="minorEastAsia" w:hAnsiTheme="minorEastAsia" w:eastAsiaTheme="minorEastAsia"/>
          <w:b/>
        </w:rPr>
      </w:r>
      <w:r/>
    </w:p>
    <w:p>
      <w:pPr>
        <w:ind w:firstLine="424"/>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备注：</w:t>
      </w:r>
      <w:r/>
    </w:p>
    <w:p>
      <w:pPr>
        <w:ind w:firstLine="422"/>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w:t>
      </w:r>
      <w:r>
        <w:rPr>
          <w:rFonts w:hint="eastAsia" w:asciiTheme="minorEastAsia" w:hAnsiTheme="minorEastAsia" w:eastAsiaTheme="minorEastAsia"/>
          <w:b/>
          <w:color w:val="000000"/>
          <w:szCs w:val="21"/>
        </w:rPr>
        <w:t xml:space="preserve">、投标报价超过财政审批预算金额的，投标单位不得进入评标程序。</w:t>
      </w:r>
      <w:r/>
    </w:p>
    <w:p>
      <w:pPr>
        <w:ind w:firstLine="422"/>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2</w:t>
      </w:r>
      <w:r>
        <w:rPr>
          <w:rFonts w:hint="eastAsia" w:asciiTheme="minorEastAsia" w:hAnsiTheme="minorEastAsia" w:eastAsiaTheme="minorEastAsia"/>
          <w:b/>
          <w:color w:val="000000"/>
          <w:szCs w:val="21"/>
        </w:rPr>
        <w:t xml:space="preserve">、投标文件中如出现前后不一致时</w:t>
      </w:r>
      <w:r>
        <w:rPr>
          <w:rFonts w:hint="eastAsia" w:asciiTheme="minorEastAsia" w:hAnsiTheme="minorEastAsia" w:eastAsiaTheme="minorEastAsia"/>
          <w:b/>
          <w:color w:val="000000"/>
          <w:szCs w:val="21"/>
        </w:rPr>
        <w:t xml:space="preserve">,</w:t>
      </w:r>
      <w:r>
        <w:rPr>
          <w:rFonts w:hint="eastAsia" w:asciiTheme="minorEastAsia" w:hAnsiTheme="minorEastAsia" w:eastAsiaTheme="minorEastAsia"/>
          <w:b/>
          <w:color w:val="000000"/>
          <w:szCs w:val="21"/>
        </w:rPr>
        <w:t xml:space="preserve">评委有权请投标人澄清说明</w:t>
      </w:r>
      <w:r>
        <w:rPr>
          <w:rFonts w:hint="eastAsia" w:asciiTheme="minorEastAsia" w:hAnsiTheme="minorEastAsia" w:eastAsiaTheme="minorEastAsia"/>
          <w:b/>
          <w:color w:val="000000"/>
          <w:szCs w:val="21"/>
        </w:rPr>
        <w:t xml:space="preserve">,</w:t>
      </w:r>
      <w:r>
        <w:rPr>
          <w:rFonts w:hint="eastAsia" w:asciiTheme="minorEastAsia" w:hAnsiTheme="minorEastAsia" w:eastAsiaTheme="minorEastAsia"/>
          <w:b/>
          <w:color w:val="000000"/>
          <w:szCs w:val="21"/>
        </w:rPr>
        <w:t xml:space="preserve">澄清说明事项涉及评分时</w:t>
      </w:r>
      <w:r>
        <w:rPr>
          <w:rFonts w:hint="eastAsia" w:asciiTheme="minorEastAsia" w:hAnsiTheme="minorEastAsia" w:eastAsiaTheme="minorEastAsia"/>
          <w:b/>
          <w:color w:val="000000"/>
          <w:szCs w:val="21"/>
        </w:rPr>
        <w:t xml:space="preserve">,</w:t>
      </w:r>
      <w:r>
        <w:rPr>
          <w:rFonts w:hint="eastAsia" w:asciiTheme="minorEastAsia" w:hAnsiTheme="minorEastAsia" w:eastAsiaTheme="minorEastAsia"/>
          <w:b/>
          <w:color w:val="000000"/>
          <w:szCs w:val="21"/>
        </w:rPr>
        <w:t xml:space="preserve">评委有权酌情扣分。</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3</w:t>
      </w:r>
      <w:r>
        <w:rPr>
          <w:rFonts w:hint="eastAsia" w:asciiTheme="minorEastAsia" w:hAnsiTheme="minorEastAsia" w:eastAsiaTheme="minorEastAsia"/>
          <w:b/>
          <w:szCs w:val="21"/>
        </w:rPr>
        <w:t xml:space="preserve">、防止虚假应标，采购代理机构及采购单位有权对中标单位所有证书和业绩的真实性进行核查，如有不实，将取消中标资格，并按相关规定进行处理。</w:t>
      </w:r>
      <w:r/>
    </w:p>
    <w:p>
      <w:pPr>
        <w:ind w:firstLine="514"/>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pStyle w:val="865"/>
        <w:ind w:firstLine="885"/>
        <w:jc w:val="center"/>
        <w:spacing w:line="360" w:lineRule="auto"/>
        <w:rPr>
          <w:rFonts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t xml:space="preserve">第七章昆山市政府采购供应商诚信管理办法</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第一条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为加强对政府采购供应</w:t>
      </w:r>
      <w:r>
        <w:rPr>
          <w:rFonts w:hint="eastAsia" w:asciiTheme="minorEastAsia" w:hAnsiTheme="minorEastAsia" w:eastAsiaTheme="minorEastAsia"/>
          <w:color w:val="000000"/>
          <w:szCs w:val="21"/>
        </w:rPr>
        <w:t xml:space="preserve">商监督</w:t>
      </w:r>
      <w:r>
        <w:rPr>
          <w:rFonts w:hint="eastAsia" w:asciiTheme="minorEastAsia" w:hAnsiTheme="minorEastAsia" w:eastAsiaTheme="minorEastAsia"/>
          <w:color w:val="000000"/>
          <w:szCs w:val="21"/>
        </w:rPr>
        <w:t xml:space="preserve">管理，进一步规范供应</w:t>
      </w:r>
      <w:r>
        <w:rPr>
          <w:rFonts w:hint="eastAsia" w:asciiTheme="minorEastAsia" w:hAnsiTheme="minorEastAsia" w:eastAsiaTheme="minorEastAsia"/>
          <w:color w:val="000000"/>
          <w:szCs w:val="21"/>
        </w:rPr>
        <w:t xml:space="preserve">商政府</w:t>
      </w:r>
      <w:r>
        <w:rPr>
          <w:rFonts w:hint="eastAsia" w:asciiTheme="minorEastAsia" w:hAnsiTheme="minorEastAsia" w:eastAsiaTheme="minorEastAsia"/>
          <w:color w:val="000000"/>
          <w:szCs w:val="21"/>
        </w:rPr>
        <w:t xml:space="preserve">采购行为，促进供应</w:t>
      </w:r>
      <w:r>
        <w:rPr>
          <w:rFonts w:hint="eastAsia" w:asciiTheme="minorEastAsia" w:hAnsiTheme="minorEastAsia" w:eastAsiaTheme="minorEastAsia"/>
          <w:color w:val="000000"/>
          <w:szCs w:val="21"/>
        </w:rPr>
        <w:t xml:space="preserve">商依法</w:t>
      </w:r>
      <w:r>
        <w:rPr>
          <w:rFonts w:hint="eastAsia" w:asciiTheme="minorEastAsia" w:hAnsiTheme="minorEastAsia" w:eastAsiaTheme="minorEastAsia"/>
          <w:color w:val="000000"/>
          <w:szCs w:val="21"/>
        </w:rPr>
        <w:t xml:space="preserve">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第二条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本办法适用于参加昆山市范围内政府采购活动的供应商。</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供应商是指向采购人提供货物、工程或者服务的法人、其他组织或者自然人。</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第三条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政府采购当事人有权对供应商的行为进行监督，发现违法违规行为应当及时向政府采购监管部门反映，并配合做好调查处理工作。</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其他单位和个人对政府采购活动中供应商的违法违规行为，有权控告和检举，政府采购监管部门应当依法调查处理。</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第四条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供应商参加政府采购活动，应当遵循公平竞争、诚实信用原则。</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第五条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供应商参加政府采购活动的合法权益应当依法得到保护，任何人不得以任何手段损害供应商的合法权益。</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第六条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供应商监管工作应当依法进行，坚持公开透明、惩罚得当、信息共享的原则。</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第七条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实行政府采购供应商诚信管理制度。对供应商失信行为、不良行为等诚信信息，由政府采购监管部门予以记录，在昆山市政府采购活动中采用。</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第八条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供应商有下列情形之一的，按失信行为记入该供应商诚信档案中，每发生一个失信行为，诚信</w:t>
      </w:r>
      <w:r>
        <w:rPr>
          <w:rFonts w:hint="eastAsia" w:asciiTheme="minorEastAsia" w:hAnsiTheme="minorEastAsia" w:eastAsiaTheme="minorEastAsia"/>
          <w:color w:val="000000"/>
          <w:szCs w:val="21"/>
        </w:rPr>
        <w:t xml:space="preserve">记录分减</w:t>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rPr>
        <w:t xml:space="preserve">分，供应商诚信记录起始基础分为</w:t>
      </w:r>
      <w:r>
        <w:rPr>
          <w:rFonts w:hint="eastAsia" w:asciiTheme="minorEastAsia" w:hAnsiTheme="minorEastAsia" w:eastAsiaTheme="minorEastAsia"/>
          <w:color w:val="000000"/>
          <w:szCs w:val="21"/>
        </w:rPr>
        <w:t xml:space="preserve">60</w:t>
      </w:r>
      <w:r>
        <w:rPr>
          <w:rFonts w:hint="eastAsia" w:asciiTheme="minorEastAsia" w:hAnsiTheme="minorEastAsia" w:eastAsiaTheme="minorEastAsia"/>
          <w:color w:val="000000"/>
          <w:szCs w:val="21"/>
        </w:rPr>
        <w:t xml:space="preserve">分，失信行为</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有效期一年。</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（一）已递交投标（响应）文件而不参加开标的，或者开标时以各种理由</w:t>
      </w:r>
      <w:r>
        <w:rPr>
          <w:rFonts w:hint="eastAsia" w:asciiTheme="minorEastAsia" w:hAnsiTheme="minorEastAsia" w:eastAsiaTheme="minorEastAsia"/>
          <w:color w:val="000000"/>
          <w:szCs w:val="21"/>
        </w:rPr>
        <w:t xml:space="preserve">不</w:t>
      </w:r>
      <w:r>
        <w:rPr>
          <w:rFonts w:hint="eastAsia" w:asciiTheme="minorEastAsia" w:hAnsiTheme="minorEastAsia" w:eastAsiaTheme="minorEastAsia"/>
          <w:color w:val="000000"/>
          <w:szCs w:val="21"/>
        </w:rPr>
        <w:t xml:space="preserve">解密投标（响应）文件影响采购活动正常进行的；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（二）不遵守开评标现场纪律，故意扰乱开标评标现场秩序的；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（三）未按《政府采购法》等相关规定签订、履行合同的；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（四）无正当理由放弃中标（成交）的；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（五）履约验收不合格的；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（六）一年内累计三次及以上质疑均查无实据的；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（七）捏造事实、提供虚假材料进行恶意举报的；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（八）不配合或采用不正当手段干扰政府采购质疑、投诉处理工作的；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（九）经查实，利用产品授权等方式控制货源的；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（十）为采购项目提供整体设计、规范编制或者项目管理、监理、检测等服务，同时再参加该采购项目的其他采购活动的；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（十一）政府采购监管部门</w:t>
      </w:r>
      <w:r>
        <w:rPr>
          <w:rFonts w:hint="eastAsia" w:asciiTheme="minorEastAsia" w:hAnsiTheme="minorEastAsia" w:eastAsiaTheme="minorEastAsia"/>
          <w:color w:val="000000"/>
          <w:szCs w:val="21"/>
        </w:rPr>
        <w:t xml:space="preserve">认定的其他失信行为。</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第九条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供应商有下列情形之一的，按不良行为记入该注册供应商诚信档案中，每发生一个不良行为，诚信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减为零分，不良行为</w:t>
      </w:r>
      <w:r>
        <w:rPr>
          <w:rFonts w:hint="eastAsia" w:asciiTheme="minorEastAsia" w:hAnsiTheme="minorEastAsia" w:eastAsiaTheme="minorEastAsia"/>
          <w:color w:val="000000"/>
          <w:szCs w:val="21"/>
        </w:rPr>
        <w:t xml:space="preserve">记录分有效期为处罚</w:t>
      </w:r>
      <w:r>
        <w:rPr>
          <w:rFonts w:hint="eastAsia" w:asciiTheme="minorEastAsia" w:hAnsiTheme="minorEastAsia" w:eastAsiaTheme="minorEastAsia"/>
          <w:color w:val="000000"/>
          <w:szCs w:val="21"/>
        </w:rPr>
        <w:t xml:space="preserve">生效或者禁止参加政府采购活动期限：</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（一）提供虚假材料谋取中标（成交）的；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（二）采取不正当手段诋毁、排挤其他供应商的；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（三）与采购人、采购代理机构或者其他供应商恶意串通的；</w:t>
      </w:r>
      <w:r>
        <w:rPr>
          <w:rFonts w:hint="eastAsia" w:asciiTheme="minorEastAsia" w:hAnsiTheme="minorEastAsia" w:eastAsiaTheme="minorEastAsia"/>
          <w:color w:val="000000"/>
          <w:szCs w:val="21"/>
        </w:rPr>
        <w:t xml:space="preserve"> </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（四）向采购人或者采购代理机构行贿或者提供其他不正当利益的；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（五）在采购过程中与采购人进行协商谈判、不按照采购文件和中标（成交）供应商的投标（响应）文件订立合同，或者与采</w:t>
      </w:r>
      <w:r>
        <w:rPr>
          <w:rFonts w:hint="eastAsia" w:asciiTheme="minorEastAsia" w:hAnsiTheme="minorEastAsia" w:eastAsiaTheme="minorEastAsia"/>
          <w:color w:val="000000"/>
          <w:szCs w:val="21"/>
        </w:rPr>
        <w:t xml:space="preserve">购人另行订立背离合同实质性内容的协议的；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（六）拒绝有关部门监督检查或者提供虚假情况的；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（七）中标（成交）后无正当理由不与采购人签订合同的；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（八）将中标（成交）项目转让给他人，或者违反采购文件规定，将中标（成交）项目分包给他人的；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（九）拒绝履行合同义务的；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（十）一年内累计三次及以上投诉均查无实据的；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（十一）捏造事实或者提供虚假投诉材料或者以非法手段取得证明材料进行投诉的。</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w:t>
      </w:r>
      <w:r>
        <w:rPr>
          <w:rFonts w:hint="eastAsia" w:asciiTheme="minorEastAsia" w:hAnsiTheme="minorEastAsia" w:eastAsiaTheme="minorEastAsia"/>
          <w:color w:val="000000"/>
          <w:szCs w:val="21"/>
        </w:rPr>
        <w:t xml:space="preserve">商违法</w:t>
      </w:r>
      <w:r>
        <w:rPr>
          <w:rFonts w:hint="eastAsia" w:asciiTheme="minorEastAsia" w:hAnsiTheme="minorEastAsia" w:eastAsiaTheme="minorEastAsia"/>
          <w:color w:val="000000"/>
          <w:szCs w:val="21"/>
        </w:rPr>
        <w:t xml:space="preserve">违规行为已被依法认定为不良行为的，不再重复认定为失信行为。</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第十一条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采购文件中，应当明确供应商诚信</w:t>
      </w:r>
      <w:r>
        <w:rPr>
          <w:rFonts w:hint="eastAsia" w:asciiTheme="minorEastAsia" w:hAnsiTheme="minorEastAsia" w:eastAsiaTheme="minorEastAsia"/>
          <w:color w:val="000000"/>
          <w:szCs w:val="21"/>
        </w:rPr>
        <w:t xml:space="preserve">记录分使用</w:t>
      </w:r>
      <w:r>
        <w:rPr>
          <w:rFonts w:hint="eastAsia" w:asciiTheme="minorEastAsia" w:hAnsiTheme="minorEastAsia" w:eastAsiaTheme="minorEastAsia"/>
          <w:color w:val="000000"/>
          <w:szCs w:val="21"/>
        </w:rPr>
        <w:t xml:space="preserve">办法：其中，采用综合评分法的，诚信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每减</w:t>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rPr>
        <w:t xml:space="preserve">分，给予总分值</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的扣分，扣分最多不超过</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；采用最低评标价法的，诚信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每减</w:t>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rPr>
        <w:t xml:space="preserve">分，按该供应商响应报价的</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增加评审价格，增价最多不超过</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评审时</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要结合供应商的诚信记录情况评定供应商最终评审得分。</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采购文件中明确对供应商诚信记录的查询渠道及截止时点、证据留存的具体方式、信用记录的使用规则等内容。</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第十二条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供应商在政府采购活动中存在不良行为的，按《江苏省政府采购供应商监督管理暂行办法》的规定执行。</w:t>
      </w:r>
      <w:r/>
    </w:p>
    <w:p>
      <w:pPr>
        <w:ind w:firstLine="514"/>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第十三条</w:t>
      </w:r>
      <w:r>
        <w:rPr>
          <w:rFonts w:hint="eastAsia"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本办法由昆山市财政局负责解释，自</w:t>
      </w:r>
      <w:r>
        <w:rPr>
          <w:rFonts w:hint="eastAsia" w:asciiTheme="minorEastAsia" w:hAnsiTheme="minorEastAsia" w:eastAsiaTheme="minorEastAsia"/>
          <w:color w:val="000000"/>
          <w:szCs w:val="21"/>
        </w:rPr>
        <w:t xml:space="preserve">2018</w:t>
      </w:r>
      <w:r>
        <w:rPr>
          <w:rFonts w:hint="eastAsia" w:asciiTheme="minorEastAsia" w:hAnsiTheme="minorEastAsia" w:eastAsiaTheme="minorEastAsia"/>
          <w:color w:val="000000"/>
          <w:szCs w:val="21"/>
        </w:rPr>
        <w:t xml:space="preserve">年</w:t>
      </w: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月</w:t>
      </w:r>
      <w:r>
        <w:rPr>
          <w:rFonts w:hint="eastAsia" w:asciiTheme="minorEastAsia" w:hAnsiTheme="minorEastAsia" w:eastAsiaTheme="minorEastAsia"/>
          <w:color w:val="000000"/>
          <w:szCs w:val="21"/>
        </w:rPr>
        <w:t xml:space="preserve">21</w:t>
      </w:r>
      <w:r>
        <w:rPr>
          <w:rFonts w:hint="eastAsia" w:asciiTheme="minorEastAsia" w:hAnsiTheme="minorEastAsia" w:eastAsiaTheme="minorEastAsia"/>
          <w:color w:val="000000"/>
          <w:szCs w:val="21"/>
        </w:rPr>
        <w:t xml:space="preserve">日起执行。昆山市财政局</w:t>
      </w:r>
      <w:r>
        <w:rPr>
          <w:rFonts w:hint="eastAsia" w:asciiTheme="minorEastAsia" w:hAnsiTheme="minorEastAsia" w:eastAsiaTheme="minorEastAsia"/>
          <w:color w:val="000000"/>
          <w:szCs w:val="21"/>
        </w:rPr>
        <w:t xml:space="preserve">2016</w:t>
      </w:r>
      <w:r>
        <w:rPr>
          <w:rFonts w:hint="eastAsia" w:asciiTheme="minorEastAsia" w:hAnsiTheme="minorEastAsia" w:eastAsiaTheme="minorEastAsia"/>
          <w:color w:val="000000"/>
          <w:szCs w:val="21"/>
        </w:rPr>
        <w:t xml:space="preserve">年</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月</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日发布的《昆山市政府采购供应商诚信管理暂行办法》（昆财</w:t>
      </w:r>
      <w:r>
        <w:rPr>
          <w:rFonts w:hint="eastAsia" w:asciiTheme="minorEastAsia" w:hAnsiTheme="minorEastAsia" w:eastAsiaTheme="minorEastAsia"/>
          <w:color w:val="000000"/>
          <w:szCs w:val="21"/>
        </w:rPr>
        <w:t xml:space="preserve">规</w:t>
      </w:r>
      <w:r>
        <w:rPr>
          <w:rFonts w:hint="eastAsia" w:asciiTheme="minorEastAsia" w:hAnsiTheme="minorEastAsia" w:eastAsiaTheme="minorEastAsia"/>
          <w:color w:val="000000"/>
          <w:szCs w:val="21"/>
        </w:rPr>
        <w:t xml:space="preserve">字〔</w:t>
      </w:r>
      <w:r>
        <w:rPr>
          <w:rFonts w:hint="eastAsia" w:asciiTheme="minorEastAsia" w:hAnsiTheme="minorEastAsia" w:eastAsiaTheme="minorEastAsia"/>
          <w:color w:val="000000"/>
          <w:szCs w:val="21"/>
        </w:rPr>
        <w:t xml:space="preserve">2016</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号）同时废止。</w:t>
      </w:r>
      <w:r/>
    </w:p>
    <w:p>
      <w:pPr>
        <w:ind w:firstLine="514"/>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黑体">
    <w:panose1 w:val="02010609060101010101"/>
  </w:font>
  <w:font w:name="Verdana">
    <w:panose1 w:val="020B0604030504040204"/>
  </w:font>
  <w:font w:name="仿宋_GB2312">
    <w:panose1 w:val="02010609060101010101"/>
  </w:font>
  <w:font w:name="Futura Md BT">
    <w:panose1 w:val="020B0503020202020204"/>
  </w:font>
  <w:font w:name="Courier New">
    <w:panose1 w:val="02070309020205020404"/>
  </w:font>
  <w:font w:name="Cambria">
    <w:panose1 w:val="02040503050406030204"/>
  </w:font>
  <w:font w:name="楷体_GB2312">
    <w:panose1 w:val="02010609060101010101"/>
  </w:font>
  <w:font w:name="方正大黑简体">
    <w:panose1 w:val="020B0503020202020204"/>
  </w:font>
  <w:font w:name="Calibri">
    <w:panose1 w:val="020F050202020403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4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4725" cy="147955"/>
              <wp:effectExtent l="0" t="0" r="15875" b="4445"/>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974725" cy="147955"/>
                      </a:xfrm>
                      <a:prstGeom prst="rect">
                        <a:avLst/>
                      </a:prstGeom>
                      <a:noFill/>
                      <a:ln>
                        <a:noFill/>
                      </a:ln>
                    </wps:spPr>
                    <wps:txbx>
                      <w:txbxContent>
                        <w:p>
                          <w:pPr>
                            <w:pStyle w:val="883"/>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40</w:t>
                          </w:r>
                          <w:r>
                            <w:fldChar w:fldCharType="end"/>
                          </w:r>
                          <w:r>
                            <w:rPr>
                              <w:rFonts w:hint="eastAsia"/>
                            </w:rPr>
                            <w:t xml:space="preserve"> </w:t>
                          </w:r>
                          <w:r>
                            <w:rPr>
                              <w:rFonts w:hint="eastAsia"/>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8pt;height:11.6pt;mso-wrap-distance-left:9.0pt;mso-wrap-distance-top:0.0pt;mso-wrap-distance-right:9.0pt;mso-wrap-distance-bottom:0.0pt;visibility:visible;" filled="f" stroked="f">
              <v:textbox inset="0,0,0,0">
                <w:txbxContent>
                  <w:p>
                    <w:pPr>
                      <w:pStyle w:val="883"/>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40</w:t>
                    </w:r>
                    <w:r>
                      <w:fldChar w:fldCharType="end"/>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ascii="宋体" w:hAnsi="宋体" w:eastAsia="宋体" w:cs="宋体"/>
        <w:sz w:val="21"/>
        <w:szCs w:val="21"/>
      </w:rPr>
      <w:t xml:space="preserve">JSZC-320583-SZJW-G2025-0017</w:t>
    </w:r>
    <w:r>
      <w:rPr>
        <w:rFonts w:hint="eastAsia" w:ascii="宋体" w:hAnsi="宋体" w:eastAsia="宋体" w:cs="宋体"/>
        <w:sz w:val="21"/>
        <w:szCs w:val="21"/>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7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9"/>
    <w:link w:val="865"/>
    <w:uiPriority w:val="9"/>
    <w:rPr>
      <w:rFonts w:ascii="Arial" w:hAnsi="Arial" w:eastAsia="Arial" w:cs="Arial"/>
      <w:sz w:val="40"/>
      <w:szCs w:val="40"/>
    </w:rPr>
  </w:style>
  <w:style w:type="character" w:styleId="698">
    <w:name w:val="Heading 2 Char"/>
    <w:basedOn w:val="869"/>
    <w:link w:val="866"/>
    <w:uiPriority w:val="9"/>
    <w:rPr>
      <w:rFonts w:ascii="Arial" w:hAnsi="Arial" w:eastAsia="Arial" w:cs="Arial"/>
      <w:sz w:val="34"/>
    </w:rPr>
  </w:style>
  <w:style w:type="character" w:styleId="699">
    <w:name w:val="Heading 3 Char"/>
    <w:basedOn w:val="869"/>
    <w:link w:val="867"/>
    <w:uiPriority w:val="9"/>
    <w:rPr>
      <w:rFonts w:ascii="Arial" w:hAnsi="Arial" w:eastAsia="Arial" w:cs="Arial"/>
      <w:sz w:val="30"/>
      <w:szCs w:val="30"/>
    </w:rPr>
  </w:style>
  <w:style w:type="character" w:styleId="700">
    <w:name w:val="Heading 4 Char"/>
    <w:basedOn w:val="869"/>
    <w:link w:val="868"/>
    <w:uiPriority w:val="9"/>
    <w:rPr>
      <w:rFonts w:ascii="Arial" w:hAnsi="Arial" w:eastAsia="Arial" w:cs="Arial"/>
      <w:b/>
      <w:bCs/>
      <w:sz w:val="26"/>
      <w:szCs w:val="26"/>
    </w:rPr>
  </w:style>
  <w:style w:type="paragraph" w:styleId="701">
    <w:name w:val="Heading 5"/>
    <w:basedOn w:val="864"/>
    <w:next w:val="86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9"/>
    <w:link w:val="701"/>
    <w:uiPriority w:val="9"/>
    <w:rPr>
      <w:rFonts w:ascii="Arial" w:hAnsi="Arial" w:eastAsia="Arial" w:cs="Arial"/>
      <w:b/>
      <w:bCs/>
      <w:sz w:val="24"/>
      <w:szCs w:val="24"/>
    </w:rPr>
  </w:style>
  <w:style w:type="paragraph" w:styleId="703">
    <w:name w:val="Heading 6"/>
    <w:basedOn w:val="864"/>
    <w:next w:val="86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9"/>
    <w:link w:val="703"/>
    <w:uiPriority w:val="9"/>
    <w:rPr>
      <w:rFonts w:ascii="Arial" w:hAnsi="Arial" w:eastAsia="Arial" w:cs="Arial"/>
      <w:b/>
      <w:bCs/>
      <w:sz w:val="22"/>
      <w:szCs w:val="22"/>
    </w:rPr>
  </w:style>
  <w:style w:type="paragraph" w:styleId="705">
    <w:name w:val="Heading 7"/>
    <w:basedOn w:val="864"/>
    <w:next w:val="86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9"/>
    <w:link w:val="705"/>
    <w:uiPriority w:val="9"/>
    <w:rPr>
      <w:rFonts w:ascii="Arial" w:hAnsi="Arial" w:eastAsia="Arial" w:cs="Arial"/>
      <w:b/>
      <w:bCs/>
      <w:i/>
      <w:iCs/>
      <w:sz w:val="22"/>
      <w:szCs w:val="22"/>
    </w:rPr>
  </w:style>
  <w:style w:type="paragraph" w:styleId="707">
    <w:name w:val="Heading 8"/>
    <w:basedOn w:val="864"/>
    <w:next w:val="86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9"/>
    <w:link w:val="707"/>
    <w:uiPriority w:val="9"/>
    <w:rPr>
      <w:rFonts w:ascii="Arial" w:hAnsi="Arial" w:eastAsia="Arial" w:cs="Arial"/>
      <w:i/>
      <w:iCs/>
      <w:sz w:val="22"/>
      <w:szCs w:val="22"/>
    </w:rPr>
  </w:style>
  <w:style w:type="paragraph" w:styleId="709">
    <w:name w:val="Heading 9"/>
    <w:basedOn w:val="864"/>
    <w:next w:val="86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9"/>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character" w:styleId="712">
    <w:name w:val="Title Char"/>
    <w:basedOn w:val="869"/>
    <w:link w:val="891"/>
    <w:uiPriority w:val="10"/>
    <w:rPr>
      <w:sz w:val="48"/>
      <w:szCs w:val="48"/>
    </w:rPr>
  </w:style>
  <w:style w:type="paragraph" w:styleId="713">
    <w:name w:val="Subtitle"/>
    <w:basedOn w:val="864"/>
    <w:next w:val="864"/>
    <w:link w:val="714"/>
    <w:uiPriority w:val="11"/>
    <w:qFormat/>
    <w:pPr>
      <w:spacing w:before="200" w:after="200"/>
    </w:pPr>
    <w:rPr>
      <w:sz w:val="24"/>
      <w:szCs w:val="24"/>
    </w:rPr>
  </w:style>
  <w:style w:type="character" w:styleId="714">
    <w:name w:val="Subtitle Char"/>
    <w:basedOn w:val="869"/>
    <w:link w:val="713"/>
    <w:uiPriority w:val="11"/>
    <w:rPr>
      <w:sz w:val="24"/>
      <w:szCs w:val="24"/>
    </w:rPr>
  </w:style>
  <w:style w:type="paragraph" w:styleId="715">
    <w:name w:val="Quote"/>
    <w:basedOn w:val="864"/>
    <w:next w:val="864"/>
    <w:link w:val="716"/>
    <w:uiPriority w:val="29"/>
    <w:qFormat/>
    <w:pPr>
      <w:ind w:left="720" w:right="720"/>
    </w:pPr>
    <w:rPr>
      <w:i/>
    </w:rPr>
  </w:style>
  <w:style w:type="character" w:styleId="716">
    <w:name w:val="Quote Char"/>
    <w:link w:val="715"/>
    <w:uiPriority w:val="29"/>
    <w:rPr>
      <w:i/>
    </w:rPr>
  </w:style>
  <w:style w:type="paragraph" w:styleId="717">
    <w:name w:val="Intense Quote"/>
    <w:basedOn w:val="864"/>
    <w:next w:val="864"/>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9"/>
    <w:link w:val="884"/>
    <w:uiPriority w:val="99"/>
  </w:style>
  <w:style w:type="character" w:styleId="720">
    <w:name w:val="Footer Char"/>
    <w:basedOn w:val="869"/>
    <w:link w:val="883"/>
    <w:uiPriority w:val="99"/>
  </w:style>
  <w:style w:type="paragraph" w:styleId="721">
    <w:name w:val="Caption"/>
    <w:basedOn w:val="864"/>
    <w:next w:val="864"/>
    <w:uiPriority w:val="35"/>
    <w:semiHidden/>
    <w:unhideWhenUsed/>
    <w:qFormat/>
    <w:pPr>
      <w:spacing w:line="276" w:lineRule="auto"/>
    </w:pPr>
    <w:rPr>
      <w:b/>
      <w:bCs/>
      <w:color w:val="4f81bd" w:themeColor="accent1"/>
      <w:sz w:val="18"/>
      <w:szCs w:val="18"/>
    </w:rPr>
  </w:style>
  <w:style w:type="character" w:styleId="722">
    <w:name w:val="Caption Char"/>
    <w:basedOn w:val="721"/>
    <w:link w:val="883"/>
    <w:uiPriority w:val="99"/>
  </w:style>
  <w:style w:type="table" w:styleId="723">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64"/>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9"/>
    <w:uiPriority w:val="99"/>
    <w:unhideWhenUsed/>
    <w:rPr>
      <w:vertAlign w:val="superscript"/>
    </w:rPr>
  </w:style>
  <w:style w:type="paragraph" w:styleId="851">
    <w:name w:val="endnote text"/>
    <w:basedOn w:val="86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9"/>
    <w:uiPriority w:val="99"/>
    <w:semiHidden/>
    <w:unhideWhenUsed/>
    <w:rPr>
      <w:vertAlign w:val="superscript"/>
    </w:r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qFormat/>
    <w:pPr>
      <w:jc w:val="both"/>
      <w:widowControl w:val="off"/>
    </w:pPr>
    <w:rPr>
      <w:rFonts w:ascii="Calibri" w:hAnsi="Calibri"/>
      <w:sz w:val="21"/>
      <w:szCs w:val="24"/>
    </w:rPr>
  </w:style>
  <w:style w:type="paragraph" w:styleId="865">
    <w:name w:val="Heading 1"/>
    <w:basedOn w:val="864"/>
    <w:next w:val="864"/>
    <w:link w:val="992"/>
    <w:qFormat/>
    <w:pPr>
      <w:keepLines/>
      <w:keepNext/>
      <w:spacing w:before="340" w:after="330" w:line="576" w:lineRule="auto"/>
      <w:outlineLvl w:val="0"/>
    </w:pPr>
    <w:rPr>
      <w:rFonts w:eastAsia="楷体_GB2312"/>
      <w:b/>
      <w:sz w:val="44"/>
      <w:szCs w:val="20"/>
    </w:rPr>
  </w:style>
  <w:style w:type="paragraph" w:styleId="866">
    <w:name w:val="Heading 2"/>
    <w:basedOn w:val="864"/>
    <w:next w:val="864"/>
    <w:link w:val="898"/>
    <w:qFormat/>
    <w:pPr>
      <w:keepLines/>
      <w:keepNext/>
      <w:spacing w:before="260" w:after="260" w:line="416" w:lineRule="auto"/>
      <w:outlineLvl w:val="1"/>
    </w:pPr>
    <w:rPr>
      <w:rFonts w:ascii="Cambria" w:hAnsi="Cambria"/>
      <w:b/>
      <w:bCs/>
      <w:sz w:val="32"/>
      <w:szCs w:val="32"/>
    </w:rPr>
  </w:style>
  <w:style w:type="paragraph" w:styleId="867">
    <w:name w:val="Heading 3"/>
    <w:basedOn w:val="864"/>
    <w:next w:val="864"/>
    <w:link w:val="899"/>
    <w:qFormat/>
    <w:pPr>
      <w:keepLines/>
      <w:keepNext/>
      <w:spacing w:before="260" w:after="260" w:line="416" w:lineRule="auto"/>
      <w:outlineLvl w:val="2"/>
    </w:pPr>
    <w:rPr>
      <w:b/>
      <w:bCs/>
      <w:sz w:val="32"/>
      <w:szCs w:val="32"/>
    </w:rPr>
  </w:style>
  <w:style w:type="paragraph" w:styleId="868">
    <w:name w:val="Heading 4"/>
    <w:basedOn w:val="864"/>
    <w:next w:val="864"/>
    <w:link w:val="900"/>
    <w:qFormat/>
    <w:pPr>
      <w:keepLines/>
      <w:keepNext/>
      <w:spacing w:before="280" w:after="290" w:line="376" w:lineRule="auto"/>
      <w:outlineLvl w:val="3"/>
    </w:pPr>
    <w:rPr>
      <w:rFonts w:ascii="Cambria" w:hAnsi="Cambria"/>
      <w:b/>
      <w:bCs/>
      <w:sz w:val="28"/>
      <w:szCs w:val="28"/>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Normal Indent"/>
    <w:basedOn w:val="864"/>
    <w:next w:val="864"/>
    <w:link w:val="901"/>
    <w:qFormat/>
    <w:pPr>
      <w:ind w:firstLine="420"/>
      <w:jc w:val="left"/>
    </w:pPr>
    <w:rPr>
      <w:rFonts w:eastAsia="楷体_GB2312"/>
      <w:sz w:val="24"/>
      <w:szCs w:val="20"/>
    </w:rPr>
  </w:style>
  <w:style w:type="paragraph" w:styleId="873">
    <w:name w:val="Document Map"/>
    <w:basedOn w:val="865"/>
    <w:next w:val="874"/>
    <w:semiHidden/>
    <w:qFormat/>
    <w:pPr>
      <w:shd w:val="clear" w:color="auto" w:fill="000080"/>
    </w:pPr>
  </w:style>
  <w:style w:type="paragraph" w:styleId="874">
    <w:name w:val="annotation subject"/>
    <w:next w:val="864"/>
    <w:semiHidden/>
    <w:qFormat/>
    <w:pPr>
      <w:ind w:firstLine="4608"/>
      <w:spacing w:line="360" w:lineRule="auto"/>
    </w:pPr>
    <w:rPr>
      <w:rFonts w:ascii="宋体" w:hAnsi="宋体" w:cs="宋体"/>
    </w:rPr>
  </w:style>
  <w:style w:type="paragraph" w:styleId="875">
    <w:name w:val="annotation text"/>
    <w:basedOn w:val="864"/>
    <w:link w:val="902"/>
    <w:qFormat/>
    <w:pPr>
      <w:jc w:val="left"/>
    </w:pPr>
  </w:style>
  <w:style w:type="paragraph" w:styleId="876">
    <w:name w:val="Body Text"/>
    <w:basedOn w:val="864"/>
    <w:next w:val="864"/>
    <w:qFormat/>
    <w:pPr>
      <w:jc w:val="center"/>
    </w:pPr>
    <w:rPr>
      <w:rFonts w:ascii="方正大黑简体" w:eastAsia="方正大黑简体"/>
      <w:position w:val="6"/>
      <w:sz w:val="30"/>
      <w:szCs w:val="20"/>
    </w:rPr>
  </w:style>
  <w:style w:type="paragraph" w:styleId="877">
    <w:name w:val="Body Text Indent"/>
    <w:basedOn w:val="864"/>
    <w:link w:val="897"/>
    <w:qFormat/>
    <w:pPr>
      <w:jc w:val="center"/>
      <w:spacing w:line="520" w:lineRule="exact"/>
    </w:pPr>
    <w:rPr>
      <w:rFonts w:ascii="宋体" w:hAnsi="宋体"/>
      <w:color w:val="ff0000"/>
      <w:szCs w:val="21"/>
    </w:rPr>
  </w:style>
  <w:style w:type="paragraph" w:styleId="878">
    <w:name w:val="Block Text"/>
    <w:basedOn w:val="864"/>
    <w:next w:val="876"/>
    <w:qFormat/>
    <w:pPr>
      <w:ind w:right="210" w:firstLine="560"/>
      <w:spacing w:line="360" w:lineRule="auto"/>
    </w:pPr>
    <w:rPr>
      <w:rFonts w:ascii="宋体" w:hAnsi="宋体"/>
      <w:color w:val="000000"/>
      <w:spacing w:val="20"/>
      <w:sz w:val="24"/>
      <w:szCs w:val="18"/>
    </w:rPr>
  </w:style>
  <w:style w:type="paragraph" w:styleId="879">
    <w:name w:val="Plain Text"/>
    <w:basedOn w:val="864"/>
    <w:link w:val="903"/>
    <w:qFormat/>
    <w:rPr>
      <w:rFonts w:ascii="宋体" w:hAnsi="Courier New" w:eastAsia="楷体_GB2312"/>
      <w:sz w:val="28"/>
      <w:szCs w:val="20"/>
    </w:rPr>
  </w:style>
  <w:style w:type="paragraph" w:styleId="880">
    <w:name w:val="Date"/>
    <w:basedOn w:val="864"/>
    <w:next w:val="864"/>
    <w:qFormat/>
    <w:rPr>
      <w:rFonts w:hint="eastAsia" w:ascii="宋体" w:hAnsi="宋体" w:eastAsia="楷体_GB2312"/>
      <w:sz w:val="24"/>
      <w:szCs w:val="20"/>
    </w:rPr>
  </w:style>
  <w:style w:type="paragraph" w:styleId="881">
    <w:name w:val="Body Text Indent 2"/>
    <w:basedOn w:val="864"/>
    <w:qFormat/>
    <w:pPr>
      <w:ind w:firstLine="540"/>
      <w:spacing w:line="360" w:lineRule="auto"/>
    </w:pPr>
    <w:rPr>
      <w:rFonts w:ascii="宋体" w:hAnsi="宋体"/>
      <w:sz w:val="24"/>
    </w:rPr>
  </w:style>
  <w:style w:type="paragraph" w:styleId="882">
    <w:name w:val="Balloon Text"/>
    <w:basedOn w:val="864"/>
    <w:link w:val="904"/>
    <w:qFormat/>
    <w:rPr>
      <w:sz w:val="18"/>
      <w:szCs w:val="18"/>
    </w:rPr>
  </w:style>
  <w:style w:type="paragraph" w:styleId="883">
    <w:name w:val="Footer"/>
    <w:basedOn w:val="864"/>
    <w:link w:val="905"/>
    <w:uiPriority w:val="99"/>
    <w:qFormat/>
    <w:pPr>
      <w:jc w:val="left"/>
      <w:tabs>
        <w:tab w:val="center" w:pos="4153" w:leader="none"/>
        <w:tab w:val="right" w:pos="8306" w:leader="none"/>
      </w:tabs>
    </w:pPr>
    <w:rPr>
      <w:sz w:val="18"/>
      <w:szCs w:val="18"/>
    </w:rPr>
  </w:style>
  <w:style w:type="paragraph" w:styleId="884">
    <w:name w:val="Header"/>
    <w:basedOn w:val="864"/>
    <w:link w:val="906"/>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5">
    <w:name w:val="toc 1"/>
    <w:basedOn w:val="864"/>
    <w:next w:val="864"/>
    <w:uiPriority w:val="39"/>
    <w:qFormat/>
    <w:pPr>
      <w:jc w:val="left"/>
    </w:pPr>
    <w:rPr>
      <w:rFonts w:eastAsia="楷体_GB2312"/>
      <w:sz w:val="24"/>
      <w:szCs w:val="20"/>
    </w:rPr>
  </w:style>
  <w:style w:type="paragraph" w:styleId="886">
    <w:name w:val="Body Text Indent 3"/>
    <w:basedOn w:val="864"/>
    <w:qFormat/>
    <w:pPr>
      <w:ind w:left="420"/>
      <w:spacing w:after="120"/>
    </w:pPr>
    <w:rPr>
      <w:sz w:val="16"/>
      <w:szCs w:val="16"/>
    </w:rPr>
  </w:style>
  <w:style w:type="paragraph" w:styleId="887">
    <w:name w:val="Body Text 2"/>
    <w:basedOn w:val="864"/>
    <w:qFormat/>
    <w:pPr>
      <w:spacing w:after="120" w:line="480" w:lineRule="auto"/>
    </w:pPr>
  </w:style>
  <w:style w:type="paragraph" w:styleId="888">
    <w:name w:val="Message Header"/>
    <w:basedOn w:val="864"/>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89">
    <w:name w:val="HTML Preformatted"/>
    <w:basedOn w:val="86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0">
    <w:name w:val="Normal (Web)"/>
    <w:basedOn w:val="864"/>
    <w:qFormat/>
    <w:pPr>
      <w:jc w:val="left"/>
      <w:spacing w:before="100" w:beforeAutospacing="1" w:after="100" w:afterAutospacing="1"/>
      <w:widowControl/>
    </w:pPr>
    <w:rPr>
      <w:rFonts w:ascii="宋体" w:hAnsi="宋体"/>
      <w:sz w:val="24"/>
    </w:rPr>
  </w:style>
  <w:style w:type="paragraph" w:styleId="891">
    <w:name w:val="Title"/>
    <w:basedOn w:val="864"/>
    <w:next w:val="864"/>
    <w:link w:val="907"/>
    <w:qFormat/>
    <w:pPr>
      <w:jc w:val="center"/>
      <w:spacing w:before="240" w:after="60"/>
      <w:outlineLvl w:val="0"/>
    </w:pPr>
    <w:rPr>
      <w:rFonts w:ascii="Cambria" w:hAnsi="Cambria"/>
      <w:b/>
      <w:bCs/>
      <w:sz w:val="32"/>
      <w:szCs w:val="32"/>
    </w:rPr>
  </w:style>
  <w:style w:type="paragraph" w:styleId="892">
    <w:name w:val="Body Text First Indent 2"/>
    <w:basedOn w:val="877"/>
    <w:unhideWhenUsed/>
    <w:qFormat/>
    <w:pPr>
      <w:ind w:left="420" w:firstLine="420"/>
      <w:spacing w:line="360" w:lineRule="auto"/>
    </w:pPr>
    <w:rPr>
      <w:rFonts w:ascii="Times New Roman" w:hAnsi="Times New Roman"/>
      <w:spacing w:val="-4"/>
    </w:rPr>
  </w:style>
  <w:style w:type="table" w:styleId="893">
    <w:name w:val="Table Grid"/>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page number"/>
    <w:basedOn w:val="869"/>
    <w:qFormat/>
  </w:style>
  <w:style w:type="character" w:styleId="895">
    <w:name w:val="FollowedHyperlink"/>
    <w:uiPriority w:val="99"/>
    <w:qFormat/>
    <w:rPr>
      <w:color w:val="606420"/>
      <w:u w:val="single"/>
    </w:rPr>
  </w:style>
  <w:style w:type="character" w:styleId="896">
    <w:name w:val="Hyperlink"/>
    <w:uiPriority w:val="99"/>
    <w:qFormat/>
    <w:rPr>
      <w:color w:val="0000ff"/>
      <w:u w:val="single"/>
    </w:rPr>
  </w:style>
  <w:style w:type="character" w:styleId="897" w:customStyle="1">
    <w:name w:val="正文文本缩进 Char"/>
    <w:link w:val="877"/>
    <w:qFormat/>
    <w:rPr>
      <w:rFonts w:ascii="宋体" w:hAnsi="宋体"/>
      <w:color w:val="ff0000"/>
      <w:sz w:val="21"/>
      <w:szCs w:val="21"/>
    </w:rPr>
  </w:style>
  <w:style w:type="character" w:styleId="898" w:customStyle="1">
    <w:name w:val="标题 2 Char"/>
    <w:link w:val="866"/>
    <w:qFormat/>
    <w:rPr>
      <w:rFonts w:ascii="Cambria" w:hAnsi="Cambria"/>
      <w:b/>
      <w:bCs/>
      <w:sz w:val="32"/>
      <w:szCs w:val="32"/>
    </w:rPr>
  </w:style>
  <w:style w:type="character" w:styleId="899" w:customStyle="1">
    <w:name w:val="标题 3 Char"/>
    <w:link w:val="867"/>
    <w:semiHidden/>
    <w:qFormat/>
    <w:rPr>
      <w:b/>
      <w:bCs/>
      <w:sz w:val="32"/>
      <w:szCs w:val="32"/>
    </w:rPr>
  </w:style>
  <w:style w:type="character" w:styleId="900" w:customStyle="1">
    <w:name w:val="标题 4 Char"/>
    <w:link w:val="868"/>
    <w:qFormat/>
    <w:rPr>
      <w:rFonts w:ascii="Cambria" w:hAnsi="Cambria" w:eastAsia="宋体" w:cs="Times New Roman"/>
      <w:b/>
      <w:bCs/>
      <w:sz w:val="28"/>
      <w:szCs w:val="28"/>
    </w:rPr>
  </w:style>
  <w:style w:type="character" w:styleId="901" w:customStyle="1">
    <w:name w:val="正文缩进 Char"/>
    <w:link w:val="872"/>
    <w:qFormat/>
    <w:rPr>
      <w:rFonts w:eastAsia="楷体_GB2312"/>
      <w:sz w:val="24"/>
    </w:rPr>
  </w:style>
  <w:style w:type="character" w:styleId="902" w:customStyle="1">
    <w:name w:val="批注文字 Char"/>
    <w:link w:val="875"/>
    <w:qFormat/>
    <w:rPr>
      <w:sz w:val="21"/>
      <w:szCs w:val="24"/>
    </w:rPr>
  </w:style>
  <w:style w:type="character" w:styleId="903" w:customStyle="1">
    <w:name w:val="纯文本 Char"/>
    <w:link w:val="879"/>
    <w:qFormat/>
    <w:rPr>
      <w:rFonts w:ascii="宋体" w:hAnsi="Courier New" w:eastAsia="楷体_GB2312"/>
      <w:sz w:val="28"/>
    </w:rPr>
  </w:style>
  <w:style w:type="character" w:styleId="904" w:customStyle="1">
    <w:name w:val="批注框文本 Char"/>
    <w:link w:val="882"/>
    <w:qFormat/>
    <w:rPr>
      <w:sz w:val="18"/>
      <w:szCs w:val="18"/>
    </w:rPr>
  </w:style>
  <w:style w:type="character" w:styleId="905" w:customStyle="1">
    <w:name w:val="页脚 Char"/>
    <w:link w:val="883"/>
    <w:uiPriority w:val="99"/>
    <w:qFormat/>
    <w:rPr>
      <w:sz w:val="18"/>
      <w:szCs w:val="18"/>
    </w:rPr>
  </w:style>
  <w:style w:type="character" w:styleId="906" w:customStyle="1">
    <w:name w:val="页眉 Char"/>
    <w:link w:val="884"/>
    <w:uiPriority w:val="99"/>
    <w:qFormat/>
    <w:rPr>
      <w:rFonts w:eastAsia="楷体_GB2312"/>
      <w:sz w:val="18"/>
    </w:rPr>
  </w:style>
  <w:style w:type="character" w:styleId="907" w:customStyle="1">
    <w:name w:val="标题 Char"/>
    <w:link w:val="891"/>
    <w:qFormat/>
    <w:rPr>
      <w:rFonts w:ascii="Cambria" w:hAnsi="Cambria" w:cs="Times New Roman"/>
      <w:b/>
      <w:bCs/>
      <w:sz w:val="32"/>
      <w:szCs w:val="32"/>
    </w:rPr>
  </w:style>
  <w:style w:type="paragraph" w:styleId="908" w:customStyle="1">
    <w:name w:val="段"/>
    <w:next w:val="864"/>
    <w:qFormat/>
    <w:pPr>
      <w:ind w:firstLine="200"/>
      <w:jc w:val="both"/>
    </w:pPr>
    <w:rPr>
      <w:rFonts w:ascii="宋体" w:hAnsi="Calibri" w:eastAsia="Times New Roman"/>
      <w:sz w:val="21"/>
    </w:rPr>
  </w:style>
  <w:style w:type="character" w:styleId="909" w:customStyle="1">
    <w:name w:val="font21"/>
    <w:qFormat/>
    <w:rPr>
      <w:rFonts w:hint="eastAsia" w:ascii="宋体" w:hAnsi="宋体" w:eastAsia="宋体" w:cs="宋体"/>
      <w:color w:val="000000"/>
      <w:sz w:val="24"/>
      <w:szCs w:val="24"/>
      <w:u w:val="none"/>
    </w:rPr>
  </w:style>
  <w:style w:type="character" w:styleId="910" w:customStyle="1">
    <w:name w:val="font81"/>
    <w:qFormat/>
    <w:rPr>
      <w:rFonts w:hint="default" w:ascii="Futura Md BT" w:hAnsi="Futura Md BT" w:eastAsia="Futura Md BT" w:cs="Futura Md BT"/>
      <w:color w:val="000000"/>
      <w:sz w:val="20"/>
      <w:szCs w:val="20"/>
      <w:u w:val="none"/>
    </w:rPr>
  </w:style>
  <w:style w:type="character" w:styleId="911" w:customStyle="1">
    <w:name w:val="font71"/>
    <w:qFormat/>
    <w:rPr>
      <w:rFonts w:hint="eastAsia" w:ascii="宋体" w:hAnsi="宋体" w:eastAsia="宋体" w:cs="宋体"/>
      <w:color w:val="000000"/>
      <w:sz w:val="18"/>
      <w:szCs w:val="18"/>
      <w:u w:val="none"/>
    </w:rPr>
  </w:style>
  <w:style w:type="character" w:styleId="912" w:customStyle="1">
    <w:name w:val="font31"/>
    <w:qFormat/>
    <w:rPr>
      <w:rFonts w:hint="eastAsia" w:ascii="宋体" w:hAnsi="宋体" w:eastAsia="宋体" w:cs="宋体"/>
      <w:color w:val="000000"/>
      <w:sz w:val="20"/>
      <w:szCs w:val="20"/>
      <w:u w:val="none"/>
    </w:rPr>
  </w:style>
  <w:style w:type="character" w:styleId="913" w:customStyle="1">
    <w:name w:val="font51"/>
    <w:qFormat/>
    <w:rPr>
      <w:rFonts w:hint="default" w:ascii="Futura Md BT" w:hAnsi="Futura Md BT" w:eastAsia="Futura Md BT" w:cs="Futura Md BT"/>
      <w:color w:val="000000"/>
      <w:sz w:val="18"/>
      <w:szCs w:val="18"/>
      <w:u w:val="none"/>
    </w:rPr>
  </w:style>
  <w:style w:type="character" w:styleId="914" w:customStyle="1">
    <w:name w:val="font61"/>
    <w:qFormat/>
    <w:rPr>
      <w:rFonts w:ascii="Wingdings 2" w:hAnsi="Wingdings 2" w:eastAsia="Wingdings 2" w:cs="Wingdings 2"/>
      <w:color w:val="000000"/>
      <w:sz w:val="20"/>
      <w:szCs w:val="20"/>
      <w:u w:val="none"/>
    </w:rPr>
  </w:style>
  <w:style w:type="character" w:styleId="915" w:customStyle="1">
    <w:name w:val="font11"/>
    <w:qFormat/>
    <w:rPr>
      <w:rFonts w:hint="eastAsia" w:ascii="宋体" w:hAnsi="宋体" w:eastAsia="宋体" w:cs="宋体"/>
      <w:color w:val="000000"/>
      <w:sz w:val="21"/>
      <w:szCs w:val="21"/>
      <w:u w:val="none"/>
    </w:rPr>
  </w:style>
  <w:style w:type="character" w:styleId="916" w:customStyle="1">
    <w:name w:val="font01"/>
    <w:qFormat/>
    <w:rPr>
      <w:rFonts w:hint="eastAsia" w:ascii="宋体" w:hAnsi="宋体" w:eastAsia="宋体" w:cs="宋体"/>
      <w:color w:val="000000"/>
      <w:sz w:val="20"/>
      <w:szCs w:val="20"/>
      <w:u w:val="none"/>
    </w:rPr>
  </w:style>
  <w:style w:type="character" w:styleId="917" w:customStyle="1">
    <w:name w:val="Plain Text Char"/>
    <w:link w:val="918"/>
    <w:qFormat/>
    <w:rPr>
      <w:rFonts w:ascii="宋体" w:hAnsi="Courier New" w:eastAsia="楷体_GB2312"/>
      <w:sz w:val="26"/>
    </w:rPr>
  </w:style>
  <w:style w:type="paragraph" w:styleId="918" w:customStyle="1">
    <w:name w:val="纯文本5"/>
    <w:basedOn w:val="864"/>
    <w:link w:val="917"/>
    <w:qFormat/>
    <w:rPr>
      <w:rFonts w:ascii="宋体" w:hAnsi="Courier New" w:eastAsia="楷体_GB2312"/>
      <w:sz w:val="26"/>
      <w:szCs w:val="20"/>
    </w:rPr>
  </w:style>
  <w:style w:type="paragraph" w:styleId="919" w:customStyle="1">
    <w:name w:val="font8"/>
    <w:basedOn w:val="86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20" w:customStyle="1">
    <w:name w:val="xl25"/>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1" w:customStyle="1">
    <w:name w:val="xl37"/>
    <w:basedOn w:val="86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2" w:customStyle="1">
    <w:name w:val="xl30"/>
    <w:basedOn w:val="86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3" w:customStyle="1">
    <w:name w:val="xl34"/>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4" w:customStyle="1">
    <w:name w:val="xl27"/>
    <w:basedOn w:val="86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5" w:customStyle="1">
    <w:name w:val="xl33"/>
    <w:basedOn w:val="864"/>
    <w:qFormat/>
    <w:pPr>
      <w:jc w:val="center"/>
      <w:spacing w:before="100" w:beforeAutospacing="1" w:after="100" w:afterAutospacing="1"/>
      <w:widowControl/>
    </w:pPr>
    <w:rPr>
      <w:sz w:val="24"/>
    </w:rPr>
  </w:style>
  <w:style w:type="paragraph" w:styleId="926" w:customStyle="1">
    <w:name w:val="xl42"/>
    <w:basedOn w:val="864"/>
    <w:qFormat/>
    <w:pPr>
      <w:jc w:val="left"/>
      <w:spacing w:before="100" w:beforeAutospacing="1" w:after="100" w:afterAutospacing="1"/>
      <w:widowControl/>
      <w:pBdr>
        <w:top w:val="single" w:color="auto" w:sz="4" w:space="0"/>
      </w:pBdr>
    </w:pPr>
    <w:rPr>
      <w:sz w:val="24"/>
    </w:rPr>
  </w:style>
  <w:style w:type="paragraph" w:styleId="927" w:customStyle="1">
    <w:name w:val="正文2"/>
    <w:basedOn w:val="864"/>
    <w:qFormat/>
    <w:pPr>
      <w:ind w:firstLine="200"/>
      <w:jc w:val="left"/>
      <w:spacing w:after="160" w:line="360" w:lineRule="auto"/>
      <w:widowControl/>
    </w:pPr>
    <w:rPr>
      <w:szCs w:val="20"/>
    </w:rPr>
  </w:style>
  <w:style w:type="paragraph" w:styleId="928" w:customStyle="1">
    <w:name w:val="xl36"/>
    <w:basedOn w:val="86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9" w:customStyle="1">
    <w:name w:val="font0"/>
    <w:basedOn w:val="864"/>
    <w:qFormat/>
    <w:pPr>
      <w:jc w:val="left"/>
      <w:spacing w:before="100" w:beforeAutospacing="1" w:after="100" w:afterAutospacing="1"/>
      <w:widowControl/>
    </w:pPr>
    <w:rPr>
      <w:rFonts w:hint="eastAsia" w:ascii="宋体" w:hAnsi="宋体"/>
      <w:sz w:val="24"/>
    </w:rPr>
  </w:style>
  <w:style w:type="paragraph" w:styleId="930" w:customStyle="1">
    <w:name w:val="首行缩进"/>
    <w:basedOn w:val="864"/>
    <w:qFormat/>
    <w:pPr>
      <w:ind w:firstLine="480"/>
    </w:pPr>
    <w:rPr>
      <w:szCs w:val="20"/>
      <w:lang w:val="zh-CN"/>
    </w:rPr>
  </w:style>
  <w:style w:type="paragraph" w:styleId="931" w:customStyle="1">
    <w:name w:val="_Style 12"/>
    <w:basedOn w:val="873"/>
    <w:qFormat/>
    <w:pPr>
      <w:jc w:val="left"/>
      <w:spacing w:line="360" w:lineRule="auto"/>
      <w:widowControl/>
    </w:pPr>
    <w:rPr>
      <w:sz w:val="24"/>
    </w:rPr>
  </w:style>
  <w:style w:type="paragraph" w:styleId="932" w:customStyle="1">
    <w:name w:val="xl31"/>
    <w:basedOn w:val="864"/>
    <w:qFormat/>
    <w:pPr>
      <w:jc w:val="left"/>
      <w:spacing w:before="100" w:beforeAutospacing="1" w:after="100" w:afterAutospacing="1"/>
      <w:widowControl/>
      <w:pBdr>
        <w:bottom w:val="single" w:color="auto" w:sz="4" w:space="0"/>
      </w:pBdr>
    </w:pPr>
    <w:rPr>
      <w:rFonts w:ascii="宋体" w:hAnsi="宋体"/>
      <w:sz w:val="24"/>
    </w:rPr>
  </w:style>
  <w:style w:type="paragraph" w:styleId="933" w:customStyle="1">
    <w:name w:val="xl47"/>
    <w:basedOn w:val="864"/>
    <w:qFormat/>
    <w:pPr>
      <w:jc w:val="left"/>
      <w:spacing w:before="100" w:beforeAutospacing="1" w:after="100" w:afterAutospacing="1"/>
      <w:widowControl/>
    </w:pPr>
    <w:rPr>
      <w:rFonts w:hint="eastAsia" w:ascii="仿宋_GB2312" w:hAnsi="宋体" w:eastAsia="仿宋_GB2312"/>
      <w:sz w:val="22"/>
      <w:szCs w:val="22"/>
    </w:rPr>
  </w:style>
  <w:style w:type="paragraph" w:styleId="934" w:customStyle="1">
    <w:name w:val="正文1"/>
    <w:basedOn w:val="864"/>
    <w:next w:val="864"/>
    <w:qFormat/>
    <w:pPr>
      <w:ind w:left="2160"/>
      <w:spacing w:line="360" w:lineRule="auto"/>
      <w:tabs>
        <w:tab w:val="left" w:pos="1980" w:leader="none"/>
        <w:tab w:val="left" w:pos="2160" w:leader="none"/>
      </w:tabs>
    </w:pPr>
    <w:rPr>
      <w:rFonts w:ascii="宋体" w:hAnsi="宋体"/>
    </w:rPr>
  </w:style>
  <w:style w:type="paragraph" w:styleId="935" w:customStyle="1">
    <w:name w:val="font7"/>
    <w:basedOn w:val="864"/>
    <w:qFormat/>
    <w:pPr>
      <w:jc w:val="left"/>
      <w:spacing w:before="100" w:beforeAutospacing="1" w:after="100" w:afterAutospacing="1"/>
      <w:widowControl/>
    </w:pPr>
    <w:rPr>
      <w:sz w:val="24"/>
    </w:rPr>
  </w:style>
  <w:style w:type="paragraph" w:styleId="936">
    <w:name w:val="List Paragraph"/>
    <w:basedOn w:val="864"/>
    <w:uiPriority w:val="34"/>
    <w:qFormat/>
    <w:pPr>
      <w:ind w:firstLine="420"/>
    </w:pPr>
  </w:style>
  <w:style w:type="paragraph" w:styleId="937" w:customStyle="1">
    <w:name w:val="font5"/>
    <w:basedOn w:val="864"/>
    <w:qFormat/>
    <w:pPr>
      <w:jc w:val="left"/>
      <w:spacing w:before="100" w:beforeAutospacing="1" w:after="100" w:afterAutospacing="1"/>
      <w:widowControl/>
    </w:pPr>
    <w:rPr>
      <w:rFonts w:hint="eastAsia" w:ascii="宋体" w:hAnsi="宋体"/>
      <w:sz w:val="24"/>
    </w:rPr>
  </w:style>
  <w:style w:type="paragraph" w:styleId="938" w:customStyle="1">
    <w:name w:val="纯文本11"/>
    <w:basedOn w:val="864"/>
    <w:qFormat/>
    <w:rPr>
      <w:rFonts w:hint="eastAsia" w:ascii="宋体" w:hAnsi="Courier New" w:eastAsia="楷体_GB2312"/>
      <w:sz w:val="28"/>
      <w:szCs w:val="20"/>
    </w:rPr>
  </w:style>
  <w:style w:type="paragraph" w:styleId="939" w:customStyle="1">
    <w:name w:val="xl49"/>
    <w:basedOn w:val="8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0" w:customStyle="1">
    <w:name w:val="xl26"/>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1" w:customStyle="1">
    <w:name w:val="Plain Text1"/>
    <w:basedOn w:val="864"/>
    <w:qFormat/>
    <w:rPr>
      <w:rFonts w:ascii="宋体" w:hAnsi="Courier New" w:eastAsia="楷体_GB2312"/>
      <w:sz w:val="28"/>
      <w:szCs w:val="20"/>
    </w:rPr>
  </w:style>
  <w:style w:type="paragraph" w:styleId="942" w:customStyle="1">
    <w:name w:val="纯文本1"/>
    <w:basedOn w:val="864"/>
    <w:qFormat/>
    <w:rPr>
      <w:rFonts w:hint="eastAsia" w:ascii="宋体" w:hAnsi="Courier New" w:eastAsia="楷体_GB2312"/>
      <w:sz w:val="28"/>
      <w:szCs w:val="20"/>
    </w:rPr>
  </w:style>
  <w:style w:type="paragraph" w:styleId="943" w:customStyle="1">
    <w:name w:val="xl28"/>
    <w:basedOn w:val="864"/>
    <w:qFormat/>
    <w:pPr>
      <w:jc w:val="left"/>
      <w:spacing w:before="100" w:beforeAutospacing="1" w:after="100" w:afterAutospacing="1"/>
      <w:widowControl/>
    </w:pPr>
    <w:rPr>
      <w:sz w:val="24"/>
    </w:rPr>
  </w:style>
  <w:style w:type="paragraph" w:styleId="944" w:customStyle="1">
    <w:name w:val="xl32"/>
    <w:basedOn w:val="86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5" w:customStyle="1">
    <w:name w:val="xl48"/>
    <w:basedOn w:val="8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6" w:customStyle="1">
    <w:name w:val="xl38"/>
    <w:basedOn w:val="86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7" w:customStyle="1">
    <w:name w:val="xl43"/>
    <w:basedOn w:val="864"/>
    <w:qFormat/>
    <w:pPr>
      <w:jc w:val="center"/>
      <w:spacing w:before="100" w:beforeAutospacing="1" w:after="100" w:afterAutospacing="1"/>
      <w:widowControl/>
    </w:pPr>
    <w:rPr>
      <w:rFonts w:ascii="宋体" w:hAnsi="宋体"/>
      <w:b/>
      <w:bCs/>
      <w:sz w:val="32"/>
      <w:szCs w:val="32"/>
    </w:rPr>
  </w:style>
  <w:style w:type="paragraph" w:styleId="948" w:customStyle="1">
    <w:name w:val="Char Char1"/>
    <w:basedOn w:val="864"/>
    <w:qFormat/>
    <w:pPr>
      <w:jc w:val="left"/>
      <w:spacing w:after="160" w:line="240" w:lineRule="exact"/>
      <w:widowControl/>
    </w:pPr>
    <w:rPr>
      <w:rFonts w:ascii="Verdana" w:hAnsi="Verdana"/>
      <w:sz w:val="20"/>
      <w:szCs w:val="20"/>
      <w:lang w:eastAsia="en-US"/>
    </w:rPr>
  </w:style>
  <w:style w:type="paragraph" w:styleId="949" w:customStyle="1">
    <w:name w:val="xl44"/>
    <w:basedOn w:val="864"/>
    <w:qFormat/>
    <w:pPr>
      <w:jc w:val="left"/>
      <w:spacing w:before="100" w:beforeAutospacing="1" w:after="100" w:afterAutospacing="1"/>
      <w:widowControl/>
    </w:pPr>
    <w:rPr>
      <w:sz w:val="24"/>
    </w:rPr>
  </w:style>
  <w:style w:type="paragraph" w:styleId="950" w:customStyle="1">
    <w:name w:val="xl51"/>
    <w:basedOn w:val="86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1" w:customStyle="1">
    <w:name w:val="xl52"/>
    <w:basedOn w:val="86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2" w:customStyle="1">
    <w:name w:val="xl53"/>
    <w:basedOn w:val="86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3" w:customStyle="1">
    <w:name w:val="xl41"/>
    <w:basedOn w:val="864"/>
    <w:qFormat/>
    <w:pPr>
      <w:jc w:val="left"/>
      <w:spacing w:before="100" w:beforeAutospacing="1" w:after="100" w:afterAutospacing="1"/>
      <w:widowControl/>
      <w:pBdr>
        <w:top w:val="single" w:color="auto" w:sz="4" w:space="0"/>
        <w:bottom w:val="single" w:color="auto" w:sz="4" w:space="0"/>
      </w:pBdr>
    </w:pPr>
    <w:rPr>
      <w:sz w:val="24"/>
    </w:rPr>
  </w:style>
  <w:style w:type="paragraph" w:styleId="954" w:customStyle="1">
    <w:name w:val="xl55"/>
    <w:basedOn w:val="86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5" w:customStyle="1">
    <w:name w:val="font6"/>
    <w:basedOn w:val="864"/>
    <w:qFormat/>
    <w:pPr>
      <w:jc w:val="left"/>
      <w:spacing w:before="100" w:beforeAutospacing="1" w:after="100" w:afterAutospacing="1"/>
      <w:widowControl/>
    </w:pPr>
    <w:rPr>
      <w:rFonts w:hint="eastAsia" w:ascii="宋体" w:hAnsi="宋体"/>
      <w:sz w:val="18"/>
      <w:szCs w:val="18"/>
    </w:rPr>
  </w:style>
  <w:style w:type="paragraph" w:styleId="956" w:customStyle="1">
    <w:name w:val="xl29"/>
    <w:basedOn w:val="86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7" w:customStyle="1">
    <w:name w:val="Char Char Char"/>
    <w:basedOn w:val="864"/>
    <w:qFormat/>
    <w:pPr>
      <w:ind w:left="495" w:hanging="495"/>
      <w:tabs>
        <w:tab w:val="left" w:pos="495" w:leader="none"/>
        <w:tab w:val="left" w:pos="1545" w:leader="none"/>
      </w:tabs>
    </w:pPr>
    <w:rPr>
      <w:rFonts w:ascii="宋体" w:hAnsi="宋体"/>
    </w:rPr>
  </w:style>
  <w:style w:type="paragraph" w:styleId="958" w:customStyle="1">
    <w:name w:val="xl24"/>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9" w:customStyle="1">
    <w:name w:val="xl50"/>
    <w:basedOn w:val="86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0" w:customStyle="1">
    <w:name w:val="xl40"/>
    <w:basedOn w:val="864"/>
    <w:qFormat/>
    <w:pPr>
      <w:jc w:val="left"/>
      <w:spacing w:before="100" w:beforeAutospacing="1" w:after="100" w:afterAutospacing="1"/>
      <w:widowControl/>
      <w:pBdr>
        <w:bottom w:val="single" w:color="auto" w:sz="4" w:space="0"/>
      </w:pBdr>
    </w:pPr>
    <w:rPr>
      <w:sz w:val="24"/>
    </w:rPr>
  </w:style>
  <w:style w:type="paragraph" w:styleId="961" w:customStyle="1">
    <w:name w:val="xl45"/>
    <w:basedOn w:val="864"/>
    <w:qFormat/>
    <w:pPr>
      <w:jc w:val="left"/>
      <w:spacing w:before="100" w:beforeAutospacing="1" w:after="100" w:afterAutospacing="1"/>
      <w:widowControl/>
    </w:pPr>
    <w:rPr>
      <w:rFonts w:hint="eastAsia" w:ascii="仿宋_GB2312" w:hAnsi="宋体" w:eastAsia="仿宋_GB2312"/>
      <w:sz w:val="24"/>
    </w:rPr>
  </w:style>
  <w:style w:type="paragraph" w:styleId="962" w:customStyle="1">
    <w:name w:val="xl35"/>
    <w:basedOn w:val="86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3" w:customStyle="1">
    <w:name w:val="Table Paragraph"/>
    <w:basedOn w:val="864"/>
    <w:uiPriority w:val="1"/>
    <w:qFormat/>
    <w:rPr>
      <w:rFonts w:ascii="宋体" w:hAnsi="宋体" w:cs="宋体"/>
      <w:lang w:val="zh-CN" w:bidi="zh-CN"/>
    </w:rPr>
  </w:style>
  <w:style w:type="paragraph" w:styleId="964" w:customStyle="1">
    <w:name w:val="列出段落1"/>
    <w:basedOn w:val="864"/>
    <w:qFormat/>
    <w:pPr>
      <w:ind w:firstLine="420"/>
    </w:pPr>
    <w:rPr>
      <w:szCs w:val="22"/>
    </w:rPr>
  </w:style>
  <w:style w:type="paragraph" w:styleId="965" w:customStyle="1">
    <w:name w:val="xl46"/>
    <w:basedOn w:val="864"/>
    <w:qFormat/>
    <w:pPr>
      <w:jc w:val="left"/>
      <w:spacing w:before="100" w:beforeAutospacing="1" w:after="100" w:afterAutospacing="1"/>
      <w:widowControl/>
    </w:pPr>
    <w:rPr>
      <w:rFonts w:hint="eastAsia" w:ascii="仿宋_GB2312" w:hAnsi="宋体" w:eastAsia="仿宋_GB2312"/>
      <w:sz w:val="24"/>
    </w:rPr>
  </w:style>
  <w:style w:type="paragraph" w:styleId="966" w:customStyle="1">
    <w:name w:val="纯文本4"/>
    <w:basedOn w:val="864"/>
    <w:qFormat/>
    <w:rPr>
      <w:rFonts w:ascii="宋体" w:hAnsi="Courier New" w:eastAsia="楷体_GB2312"/>
      <w:sz w:val="26"/>
      <w:szCs w:val="20"/>
    </w:rPr>
  </w:style>
  <w:style w:type="paragraph" w:styleId="967" w:customStyle="1">
    <w:name w:val="List Paragraph1"/>
    <w:basedOn w:val="864"/>
    <w:qFormat/>
    <w:pPr>
      <w:ind w:firstLine="420"/>
    </w:pPr>
    <w:rPr>
      <w:szCs w:val="22"/>
    </w:rPr>
  </w:style>
  <w:style w:type="paragraph" w:styleId="968" w:customStyle="1">
    <w:name w:val="xl54"/>
    <w:basedOn w:val="864"/>
    <w:qFormat/>
    <w:pPr>
      <w:jc w:val="center"/>
      <w:spacing w:before="100" w:beforeAutospacing="1" w:after="100" w:afterAutospacing="1"/>
      <w:widowControl/>
    </w:pPr>
    <w:rPr>
      <w:rFonts w:hint="eastAsia" w:ascii="隶书" w:hAnsi="宋体" w:eastAsia="隶书"/>
      <w:sz w:val="48"/>
      <w:szCs w:val="48"/>
    </w:rPr>
  </w:style>
  <w:style w:type="paragraph" w:styleId="969" w:customStyle="1">
    <w:name w:val="p0"/>
    <w:qFormat/>
    <w:rPr>
      <w:rFonts w:ascii="Calibri" w:hAnsi="Calibri"/>
      <w:szCs w:val="21"/>
    </w:rPr>
  </w:style>
  <w:style w:type="paragraph" w:styleId="970" w:customStyle="1">
    <w:name w:val="纯文本2"/>
    <w:basedOn w:val="864"/>
    <w:qFormat/>
    <w:rPr>
      <w:rFonts w:ascii="宋体" w:hAnsi="Courier New" w:eastAsia="楷体_GB2312"/>
      <w:sz w:val="28"/>
      <w:szCs w:val="20"/>
    </w:rPr>
  </w:style>
  <w:style w:type="paragraph" w:styleId="971" w:customStyle="1">
    <w:name w:val="Char"/>
    <w:basedOn w:val="864"/>
    <w:qFormat/>
    <w:pPr>
      <w:numPr>
        <w:numId w:val="1"/>
      </w:numPr>
    </w:pPr>
    <w:rPr>
      <w:sz w:val="24"/>
    </w:rPr>
  </w:style>
  <w:style w:type="paragraph" w:styleId="972" w:customStyle="1">
    <w:name w:val="纯文本21"/>
    <w:basedOn w:val="864"/>
    <w:qFormat/>
    <w:rPr>
      <w:rFonts w:ascii="宋体" w:hAnsi="Courier New" w:eastAsia="楷体_GB2312"/>
      <w:sz w:val="26"/>
      <w:szCs w:val="20"/>
    </w:rPr>
  </w:style>
  <w:style w:type="paragraph" w:styleId="973" w:customStyle="1">
    <w:name w:val="xl39"/>
    <w:basedOn w:val="864"/>
    <w:qFormat/>
    <w:pPr>
      <w:jc w:val="left"/>
      <w:spacing w:before="100" w:beforeAutospacing="1" w:after="100" w:afterAutospacing="1"/>
      <w:widowControl/>
      <w:pBdr>
        <w:bottom w:val="single" w:color="auto" w:sz="4" w:space="0"/>
      </w:pBdr>
    </w:pPr>
    <w:rPr>
      <w:rFonts w:ascii="宋体" w:hAnsi="宋体"/>
      <w:sz w:val="24"/>
    </w:rPr>
  </w:style>
  <w:style w:type="table" w:styleId="974" w:customStyle="1">
    <w:name w:val="网格型1"/>
    <w:basedOn w:val="87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customStyle="1">
    <w:name w:val="Char Char16"/>
    <w:qFormat/>
    <w:rPr>
      <w:rFonts w:ascii="Arial" w:hAnsi="Arial" w:eastAsia="黑体"/>
      <w:sz w:val="21"/>
      <w:szCs w:val="21"/>
      <w:lang w:bidi="ar-SA"/>
    </w:rPr>
  </w:style>
  <w:style w:type="character" w:styleId="976" w:customStyle="1">
    <w:name w:val="正文缩进 字符"/>
    <w:qFormat/>
    <w:rPr>
      <w:rFonts w:eastAsia="楷体_GB2312"/>
      <w:sz w:val="24"/>
    </w:rPr>
  </w:style>
  <w:style w:type="paragraph" w:styleId="977" w:customStyle="1">
    <w:name w:val="正文文本缩进1"/>
    <w:basedOn w:val="864"/>
    <w:qFormat/>
    <w:pPr>
      <w:ind w:firstLine="420"/>
      <w:spacing w:line="360" w:lineRule="auto"/>
    </w:pPr>
  </w:style>
  <w:style w:type="paragraph" w:styleId="978" w:customStyle="1">
    <w:name w:val="正文缩进1"/>
    <w:basedOn w:val="864"/>
    <w:qFormat/>
    <w:pPr>
      <w:ind w:firstLine="420"/>
    </w:pPr>
  </w:style>
  <w:style w:type="character" w:styleId="979" w:customStyle="1">
    <w:name w:val="正文缩进 Char1"/>
    <w:qFormat/>
    <w:rPr>
      <w:rFonts w:eastAsia="楷体_GB2312"/>
      <w:sz w:val="24"/>
      <w:lang w:val="en-US" w:eastAsia="zh-CN" w:bidi="ar-SA"/>
    </w:rPr>
  </w:style>
  <w:style w:type="character" w:styleId="980" w:customStyle="1">
    <w:name w:val="NormalCharacter"/>
    <w:semiHidden/>
    <w:qFormat/>
  </w:style>
  <w:style w:type="paragraph" w:styleId="981" w:customStyle="1">
    <w:name w:val="_Style 122"/>
    <w:basedOn w:val="877"/>
    <w:next w:val="892"/>
    <w:unhideWhenUsed/>
    <w:qFormat/>
    <w:pPr>
      <w:ind w:left="420" w:firstLine="420"/>
      <w:spacing w:line="360" w:lineRule="auto"/>
    </w:pPr>
    <w:rPr>
      <w:rFonts w:ascii="Times New Roman" w:hAnsi="Times New Roman"/>
      <w:spacing w:val="-4"/>
    </w:rPr>
  </w:style>
  <w:style w:type="paragraph" w:styleId="982" w:customStyle="1">
    <w:name w:val="Plain Text11"/>
    <w:basedOn w:val="864"/>
    <w:qFormat/>
    <w:rPr>
      <w:rFonts w:ascii="宋体" w:hAnsi="Courier New" w:eastAsia="楷体_GB2312"/>
      <w:sz w:val="28"/>
      <w:szCs w:val="20"/>
    </w:rPr>
  </w:style>
  <w:style w:type="paragraph" w:styleId="983" w:customStyle="1">
    <w:name w:val="样式  + 首行缩进:  2 字符"/>
    <w:basedOn w:val="864"/>
    <w:qFormat/>
    <w:pPr>
      <w:ind w:firstLine="524"/>
      <w:spacing w:line="360" w:lineRule="auto"/>
    </w:pPr>
    <w:rPr>
      <w:rFonts w:ascii="宋体" w:hAnsi="宋体"/>
      <w:spacing w:val="11"/>
      <w:sz w:val="24"/>
    </w:rPr>
  </w:style>
  <w:style w:type="paragraph" w:styleId="984" w:customStyle="1">
    <w:name w:val="纯文本12"/>
    <w:basedOn w:val="864"/>
    <w:qFormat/>
    <w:rPr>
      <w:rFonts w:hint="eastAsia" w:ascii="宋体" w:hAnsi="Courier New" w:eastAsia="楷体_GB2312"/>
      <w:sz w:val="28"/>
      <w:szCs w:val="20"/>
    </w:rPr>
  </w:style>
  <w:style w:type="paragraph" w:styleId="985" w:customStyle="1">
    <w:name w:val="纯文本3"/>
    <w:basedOn w:val="864"/>
    <w:qFormat/>
    <w:rPr>
      <w:rFonts w:hint="eastAsia" w:ascii="宋体" w:hAnsi="Courier New" w:eastAsia="楷体_GB2312"/>
      <w:sz w:val="28"/>
      <w:szCs w:val="20"/>
    </w:rPr>
  </w:style>
  <w:style w:type="character" w:styleId="986" w:customStyle="1">
    <w:name w:val="ask-title2"/>
    <w:basedOn w:val="869"/>
    <w:qFormat/>
  </w:style>
  <w:style w:type="paragraph" w:styleId="987" w:customStyle="1">
    <w:name w:val="Normal_1"/>
    <w:next w:val="864"/>
    <w:qFormat/>
    <w:pPr>
      <w:ind w:firstLine="200"/>
      <w:jc w:val="both"/>
      <w:spacing w:line="440" w:lineRule="exact"/>
      <w:widowControl w:val="off"/>
    </w:pPr>
    <w:rPr>
      <w:sz w:val="21"/>
      <w:szCs w:val="24"/>
    </w:rPr>
  </w:style>
  <w:style w:type="paragraph" w:styleId="988" w:customStyle="1">
    <w:name w:val="Normal_0"/>
    <w:next w:val="864"/>
    <w:qFormat/>
    <w:pPr>
      <w:ind w:firstLine="200"/>
      <w:jc w:val="both"/>
      <w:spacing w:line="440" w:lineRule="exact"/>
      <w:widowControl w:val="off"/>
    </w:pPr>
    <w:rPr>
      <w:sz w:val="21"/>
      <w:szCs w:val="24"/>
    </w:rPr>
  </w:style>
  <w:style w:type="paragraph" w:styleId="989" w:customStyle="1">
    <w:name w:val="p0_0"/>
    <w:basedOn w:val="988"/>
    <w:qFormat/>
    <w:pPr>
      <w:widowControl/>
    </w:pPr>
    <w:rPr>
      <w:szCs w:val="21"/>
    </w:rPr>
  </w:style>
  <w:style w:type="character" w:styleId="990" w:customStyle="1">
    <w:name w:val="font111"/>
    <w:qFormat/>
    <w:rPr>
      <w:rFonts w:hint="default" w:ascii="Times New Roman" w:hAnsi="Times New Roman" w:cs="Times New Roman"/>
      <w:color w:val="000000"/>
      <w:sz w:val="21"/>
      <w:szCs w:val="21"/>
      <w:u w:val="none"/>
    </w:rPr>
  </w:style>
  <w:style w:type="paragraph" w:styleId="991" w:customStyle="1">
    <w:name w:val="表格内容"/>
    <w:basedOn w:val="864"/>
    <w:next w:val="864"/>
    <w:qFormat/>
    <w:pPr>
      <w:ind w:left="-2" w:hanging="44"/>
      <w:jc w:val="center"/>
      <w:spacing w:line="360" w:lineRule="auto"/>
      <w:widowControl/>
    </w:pPr>
    <w:rPr>
      <w:rFonts w:ascii="Times New Roman" w:hAnsi="Times New Roman"/>
      <w:szCs w:val="22"/>
      <w:lang w:val="zh-CN" w:bidi="zh-CN"/>
    </w:rPr>
  </w:style>
  <w:style w:type="character" w:styleId="992" w:customStyle="1">
    <w:name w:val="标题 1 Char"/>
    <w:basedOn w:val="869"/>
    <w:link w:val="865"/>
    <w:qFormat/>
    <w:rPr>
      <w:rFonts w:ascii="Calibri" w:hAnsi="Calibri" w:eastAsia="楷体_GB2312"/>
      <w:b/>
      <w:sz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339059C-C1B1-4DFE-A929-8895ACD2F0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李佳文</cp:lastModifiedBy>
  <cp:revision>354</cp:revision>
  <dcterms:created xsi:type="dcterms:W3CDTF">2024-03-11T15:02:00Z</dcterms:created>
  <dcterms:modified xsi:type="dcterms:W3CDTF">2025-12-03T08:03:31Z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2052-12.1.0.23125</vt:lpwstr>
  </property>
  <property fmtid="{D5CDD505-2E9C-101B-9397-08002B2CF9AE}" pid="10" name="ICV">
    <vt:lpwstr>A0BCB67FAE2644BF8D4F533331FB4C56_13</vt:lpwstr>
  </property>
  <property fmtid="{D5CDD505-2E9C-101B-9397-08002B2CF9AE}" pid="11" name="KSOTemplateDocerSaveRecord">
    <vt:lpwstr>eyJoZGlkIjoiNGNkNjZiNDMxNDc3MTk5ZTJiNDk5NjMyYTQxZjI2YzIiLCJ1c2VySWQiOiIyODEwNjgyNTkifQ==</vt:lpwstr>
  </property>
</Properties>
</file>